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243" w:rsidRPr="005D604A" w:rsidRDefault="00C25243" w:rsidP="003B6F8A">
      <w:pPr>
        <w:ind w:firstLine="709"/>
        <w:jc w:val="center"/>
        <w:rPr>
          <w:sz w:val="32"/>
          <w:szCs w:val="32"/>
        </w:rPr>
      </w:pPr>
      <w:r w:rsidRPr="005D604A">
        <w:rPr>
          <w:sz w:val="32"/>
          <w:szCs w:val="32"/>
        </w:rPr>
        <w:t>Министерство сельского хозяйства Российской Федерации</w:t>
      </w:r>
    </w:p>
    <w:p w:rsidR="00C25243" w:rsidRPr="005D604A" w:rsidRDefault="00C25243" w:rsidP="003B6F8A">
      <w:pPr>
        <w:ind w:firstLine="709"/>
        <w:jc w:val="center"/>
        <w:rPr>
          <w:sz w:val="32"/>
          <w:szCs w:val="32"/>
        </w:rPr>
      </w:pPr>
    </w:p>
    <w:p w:rsidR="00C25243" w:rsidRPr="00225E34" w:rsidRDefault="00C25243" w:rsidP="003B6F8A">
      <w:pPr>
        <w:ind w:firstLine="709"/>
        <w:jc w:val="center"/>
        <w:rPr>
          <w:sz w:val="32"/>
          <w:szCs w:val="32"/>
        </w:rPr>
      </w:pPr>
      <w:r w:rsidRPr="005D604A">
        <w:rPr>
          <w:sz w:val="32"/>
          <w:szCs w:val="32"/>
        </w:rPr>
        <w:t>ФГ</w:t>
      </w:r>
      <w:r>
        <w:rPr>
          <w:sz w:val="32"/>
          <w:szCs w:val="32"/>
        </w:rPr>
        <w:t>БОУ В</w:t>
      </w:r>
      <w:r w:rsidRPr="005D604A">
        <w:rPr>
          <w:sz w:val="32"/>
          <w:szCs w:val="32"/>
        </w:rPr>
        <w:t xml:space="preserve">О ВОРОНЕЖСКИЙ ГОСУДАРСТВЕННЫЙ АГРАРНЫЙ УНИВЕРСИТЕТ ИМ. </w:t>
      </w:r>
      <w:r>
        <w:rPr>
          <w:sz w:val="32"/>
          <w:szCs w:val="32"/>
        </w:rPr>
        <w:t xml:space="preserve">ИМПЕРАТОРА ПЕТРА </w:t>
      </w:r>
      <w:r>
        <w:rPr>
          <w:sz w:val="32"/>
          <w:szCs w:val="32"/>
          <w:lang w:val="en-US"/>
        </w:rPr>
        <w:t>I</w:t>
      </w: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r>
        <w:rPr>
          <w:sz w:val="32"/>
          <w:szCs w:val="32"/>
        </w:rPr>
        <w:t>Гуманитарно-правовой ф</w:t>
      </w:r>
      <w:r w:rsidRPr="005D604A">
        <w:rPr>
          <w:sz w:val="32"/>
          <w:szCs w:val="32"/>
        </w:rPr>
        <w:t>акультет</w:t>
      </w:r>
      <w:r>
        <w:rPr>
          <w:sz w:val="32"/>
          <w:szCs w:val="32"/>
        </w:rPr>
        <w:t xml:space="preserve"> </w:t>
      </w:r>
    </w:p>
    <w:p w:rsidR="00C25243" w:rsidRPr="005D604A" w:rsidRDefault="00C25243" w:rsidP="003B6F8A">
      <w:pPr>
        <w:ind w:firstLine="709"/>
        <w:jc w:val="center"/>
        <w:rPr>
          <w:sz w:val="32"/>
          <w:szCs w:val="32"/>
        </w:rPr>
      </w:pPr>
    </w:p>
    <w:p w:rsidR="00C25243" w:rsidRPr="005D604A" w:rsidRDefault="00C25243" w:rsidP="003B6F8A">
      <w:pPr>
        <w:ind w:firstLine="709"/>
        <w:jc w:val="center"/>
        <w:rPr>
          <w:b/>
          <w:sz w:val="32"/>
          <w:szCs w:val="32"/>
        </w:rPr>
      </w:pPr>
      <w:r w:rsidRPr="005D604A">
        <w:rPr>
          <w:b/>
          <w:sz w:val="32"/>
          <w:szCs w:val="32"/>
        </w:rPr>
        <w:t xml:space="preserve">Кафедра </w:t>
      </w:r>
      <w:r>
        <w:rPr>
          <w:b/>
          <w:sz w:val="32"/>
          <w:szCs w:val="32"/>
        </w:rPr>
        <w:t>конституционного и административного права</w:t>
      </w:r>
    </w:p>
    <w:p w:rsidR="00C25243" w:rsidRPr="0092407E" w:rsidRDefault="00C25243" w:rsidP="003B6F8A">
      <w:pPr>
        <w:ind w:firstLine="709"/>
        <w:jc w:val="center"/>
      </w:pPr>
    </w:p>
    <w:p w:rsidR="00C25243" w:rsidRDefault="00C25243" w:rsidP="003B6F8A">
      <w:pPr>
        <w:ind w:firstLine="709"/>
        <w:jc w:val="center"/>
      </w:pPr>
    </w:p>
    <w:p w:rsidR="00C25243" w:rsidRDefault="00C25243" w:rsidP="003B6F8A">
      <w:pPr>
        <w:ind w:firstLine="709"/>
        <w:jc w:val="center"/>
      </w:pPr>
    </w:p>
    <w:p w:rsidR="00C25243" w:rsidRDefault="00C25243" w:rsidP="003B6F8A">
      <w:pPr>
        <w:ind w:firstLine="709"/>
        <w:jc w:val="center"/>
      </w:pPr>
    </w:p>
    <w:p w:rsidR="00C25243" w:rsidRDefault="00C25243" w:rsidP="003B6F8A">
      <w:pPr>
        <w:ind w:firstLine="709"/>
        <w:jc w:val="center"/>
      </w:pPr>
    </w:p>
    <w:p w:rsidR="00C25243" w:rsidRDefault="00C25243" w:rsidP="003B6F8A">
      <w:pPr>
        <w:ind w:firstLine="709"/>
        <w:jc w:val="center"/>
      </w:pPr>
    </w:p>
    <w:p w:rsidR="00C25243" w:rsidRPr="003115F5" w:rsidRDefault="00C25243" w:rsidP="003B6F8A">
      <w:pPr>
        <w:ind w:firstLine="709"/>
        <w:jc w:val="center"/>
        <w:rPr>
          <w:sz w:val="40"/>
          <w:szCs w:val="40"/>
        </w:rPr>
      </w:pPr>
      <w:r>
        <w:rPr>
          <w:b/>
          <w:spacing w:val="-4"/>
          <w:sz w:val="40"/>
          <w:szCs w:val="40"/>
        </w:rPr>
        <w:t>МЕТОДИЧЕСКИЕ УКАЗАНИЯ</w:t>
      </w:r>
    </w:p>
    <w:p w:rsidR="00C25243" w:rsidRDefault="00C25243" w:rsidP="003B6F8A">
      <w:pPr>
        <w:ind w:firstLine="709"/>
        <w:jc w:val="center"/>
      </w:pPr>
    </w:p>
    <w:p w:rsidR="00C25243" w:rsidRDefault="00C25243" w:rsidP="003B6F8A">
      <w:pPr>
        <w:ind w:firstLine="709"/>
        <w:jc w:val="center"/>
      </w:pPr>
      <w:r>
        <w:t>для самостоятельной работы обучающихся</w:t>
      </w:r>
    </w:p>
    <w:p w:rsidR="00C25243" w:rsidRDefault="00C25243" w:rsidP="003B6F8A">
      <w:pPr>
        <w:ind w:firstLine="709"/>
        <w:jc w:val="center"/>
      </w:pPr>
      <w:r>
        <w:t>по дисциплине</w:t>
      </w:r>
    </w:p>
    <w:p w:rsidR="00C25243" w:rsidRPr="0092407E" w:rsidRDefault="00C25243" w:rsidP="003B6F8A">
      <w:pPr>
        <w:ind w:firstLine="709"/>
        <w:jc w:val="center"/>
      </w:pPr>
    </w:p>
    <w:p w:rsidR="00C25243" w:rsidRPr="006D63DF" w:rsidRDefault="00C25243" w:rsidP="003B6F8A">
      <w:pPr>
        <w:ind w:firstLine="709"/>
        <w:jc w:val="center"/>
        <w:rPr>
          <w:b/>
          <w:sz w:val="48"/>
          <w:szCs w:val="48"/>
        </w:rPr>
      </w:pPr>
      <w:r>
        <w:rPr>
          <w:b/>
          <w:sz w:val="48"/>
          <w:szCs w:val="48"/>
        </w:rPr>
        <w:t>АДМИНИСТРАТИВНО-ДЕЛИКТНОЕ ПРАВО</w:t>
      </w:r>
    </w:p>
    <w:p w:rsidR="00C25243" w:rsidRPr="0092407E" w:rsidRDefault="00C25243" w:rsidP="003B6F8A">
      <w:pPr>
        <w:ind w:firstLine="709"/>
        <w:jc w:val="center"/>
      </w:pPr>
    </w:p>
    <w:p w:rsidR="00C25243" w:rsidRDefault="00C25243" w:rsidP="003B6F8A">
      <w:pPr>
        <w:ind w:firstLine="709"/>
        <w:jc w:val="center"/>
        <w:rPr>
          <w:sz w:val="32"/>
          <w:szCs w:val="32"/>
        </w:rPr>
      </w:pPr>
      <w:r>
        <w:rPr>
          <w:sz w:val="32"/>
          <w:szCs w:val="32"/>
        </w:rPr>
        <w:t xml:space="preserve">для бакалавров, </w:t>
      </w:r>
      <w:r w:rsidRPr="005D604A">
        <w:rPr>
          <w:sz w:val="32"/>
          <w:szCs w:val="32"/>
        </w:rPr>
        <w:t xml:space="preserve">обучающихся по </w:t>
      </w:r>
      <w:r>
        <w:rPr>
          <w:sz w:val="32"/>
          <w:szCs w:val="32"/>
        </w:rPr>
        <w:t>направлению</w:t>
      </w:r>
      <w:r>
        <w:rPr>
          <w:sz w:val="32"/>
          <w:szCs w:val="32"/>
        </w:rPr>
        <w:br/>
        <w:t>40.03.01 Юриспруденция</w:t>
      </w:r>
    </w:p>
    <w:p w:rsidR="00C25243" w:rsidRPr="00F4038E" w:rsidRDefault="00C25243" w:rsidP="003B6F8A">
      <w:pPr>
        <w:ind w:firstLine="709"/>
        <w:jc w:val="center"/>
        <w:rPr>
          <w:sz w:val="32"/>
          <w:szCs w:val="32"/>
        </w:rPr>
      </w:pPr>
      <w:r>
        <w:rPr>
          <w:sz w:val="32"/>
          <w:szCs w:val="32"/>
        </w:rPr>
        <w:t>профиль подготовки Государственно-правовой</w:t>
      </w:r>
    </w:p>
    <w:p w:rsidR="00C25243" w:rsidRPr="005D604A" w:rsidRDefault="00C25243" w:rsidP="003B6F8A">
      <w:pPr>
        <w:ind w:firstLine="709"/>
        <w:jc w:val="center"/>
        <w:rPr>
          <w:sz w:val="32"/>
          <w:szCs w:val="32"/>
        </w:rPr>
      </w:pPr>
      <w:r w:rsidRPr="005D604A">
        <w:rPr>
          <w:sz w:val="32"/>
          <w:szCs w:val="32"/>
        </w:rPr>
        <w:t>(очно</w:t>
      </w:r>
      <w:r>
        <w:rPr>
          <w:sz w:val="32"/>
          <w:szCs w:val="32"/>
        </w:rPr>
        <w:t>й</w:t>
      </w:r>
      <w:r w:rsidRPr="005D604A">
        <w:rPr>
          <w:sz w:val="32"/>
          <w:szCs w:val="32"/>
        </w:rPr>
        <w:t xml:space="preserve"> </w:t>
      </w:r>
      <w:r>
        <w:rPr>
          <w:sz w:val="32"/>
          <w:szCs w:val="32"/>
        </w:rPr>
        <w:t xml:space="preserve">и заочной форм </w:t>
      </w:r>
      <w:r w:rsidRPr="005D604A">
        <w:rPr>
          <w:sz w:val="32"/>
          <w:szCs w:val="32"/>
        </w:rPr>
        <w:t>обучения)</w:t>
      </w: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p>
    <w:p w:rsidR="00C25243" w:rsidRPr="005D604A" w:rsidRDefault="00C25243" w:rsidP="003B6F8A">
      <w:pPr>
        <w:ind w:firstLine="709"/>
        <w:jc w:val="center"/>
        <w:rPr>
          <w:sz w:val="32"/>
          <w:szCs w:val="32"/>
        </w:rPr>
      </w:pPr>
      <w:r w:rsidRPr="005D604A">
        <w:rPr>
          <w:sz w:val="32"/>
          <w:szCs w:val="32"/>
        </w:rPr>
        <w:t xml:space="preserve">Воронеж </w:t>
      </w:r>
    </w:p>
    <w:p w:rsidR="00C25243" w:rsidRPr="005D604A" w:rsidRDefault="00C25243" w:rsidP="003B6F8A">
      <w:pPr>
        <w:ind w:firstLine="709"/>
        <w:jc w:val="center"/>
        <w:rPr>
          <w:sz w:val="32"/>
          <w:szCs w:val="32"/>
        </w:rPr>
      </w:pPr>
      <w:r w:rsidRPr="005D604A">
        <w:rPr>
          <w:sz w:val="32"/>
          <w:szCs w:val="32"/>
        </w:rPr>
        <w:t>20</w:t>
      </w:r>
      <w:r>
        <w:rPr>
          <w:sz w:val="32"/>
          <w:szCs w:val="32"/>
        </w:rPr>
        <w:t>17</w:t>
      </w:r>
      <w:r w:rsidRPr="005D604A">
        <w:rPr>
          <w:sz w:val="32"/>
          <w:szCs w:val="32"/>
        </w:rPr>
        <w:t xml:space="preserve"> </w:t>
      </w:r>
    </w:p>
    <w:p w:rsidR="00C25243" w:rsidRPr="003115F5" w:rsidRDefault="00C25243" w:rsidP="003B6F8A">
      <w:pPr>
        <w:ind w:firstLine="709"/>
      </w:pPr>
      <w:r w:rsidRPr="0092407E">
        <w:br w:type="page"/>
      </w:r>
    </w:p>
    <w:p w:rsidR="00C25243" w:rsidRPr="007A6482" w:rsidRDefault="00C25243" w:rsidP="003B6F8A">
      <w:pPr>
        <w:ind w:firstLine="709"/>
      </w:pPr>
      <w:r w:rsidRPr="003115F5">
        <w:t xml:space="preserve">Составители: </w:t>
      </w:r>
      <w:r>
        <w:t>к.э.н., доцент Золотарев И.И.</w:t>
      </w:r>
    </w:p>
    <w:p w:rsidR="00C25243" w:rsidRPr="003115F5" w:rsidRDefault="00C25243" w:rsidP="003B6F8A">
      <w:pPr>
        <w:ind w:firstLine="709"/>
      </w:pPr>
    </w:p>
    <w:p w:rsidR="00C25243" w:rsidRPr="003115F5" w:rsidRDefault="00C25243" w:rsidP="003B6F8A">
      <w:pPr>
        <w:ind w:firstLine="709"/>
      </w:pPr>
    </w:p>
    <w:p w:rsidR="00C25243" w:rsidRPr="006C4DE9" w:rsidRDefault="00C25243" w:rsidP="00227583">
      <w:r w:rsidRPr="006C4DE9">
        <w:t>Рецензент: к.и.н., доцент кафедры теории и истории государства и права Пыльцина М.В..</w:t>
      </w:r>
    </w:p>
    <w:p w:rsidR="00C25243" w:rsidRPr="006C4DE9" w:rsidRDefault="00C25243" w:rsidP="00227583"/>
    <w:p w:rsidR="00C25243" w:rsidRPr="006C4DE9" w:rsidRDefault="00C25243" w:rsidP="00227583">
      <w:r w:rsidRPr="006C4DE9">
        <w:t>Методические указания рассмотрены и рекомендованы к изданию на заседании кафедры конституционного и административного права (протокол № 7 от 20.03.2017 г.).</w:t>
      </w:r>
    </w:p>
    <w:p w:rsidR="00C25243" w:rsidRPr="006C4DE9" w:rsidRDefault="00C25243" w:rsidP="00227583"/>
    <w:p w:rsidR="00C25243" w:rsidRPr="006C4DE9" w:rsidRDefault="00C25243" w:rsidP="00227583">
      <w:r w:rsidRPr="006C4DE9">
        <w:t xml:space="preserve">Методические указания рекомендованы к изданию на заседании методической комиссии гуманитарно-правового факультета (протокол № 8 от 19.04.2017 г.). </w:t>
      </w:r>
    </w:p>
    <w:p w:rsidR="00C25243" w:rsidRPr="003115F5" w:rsidRDefault="00C25243" w:rsidP="003B6F8A">
      <w:pPr>
        <w:ind w:firstLine="709"/>
      </w:pPr>
    </w:p>
    <w:p w:rsidR="00C25243" w:rsidRPr="003115F5" w:rsidRDefault="00C25243" w:rsidP="003B6F8A">
      <w:pPr>
        <w:ind w:firstLine="709"/>
      </w:pPr>
    </w:p>
    <w:p w:rsidR="00C25243" w:rsidRPr="003115F5" w:rsidRDefault="00C25243" w:rsidP="003B6F8A">
      <w:pPr>
        <w:ind w:firstLine="709"/>
      </w:pPr>
    </w:p>
    <w:p w:rsidR="00C25243" w:rsidRDefault="00C25243" w:rsidP="003B6F8A">
      <w:pPr>
        <w:widowControl/>
        <w:spacing w:line="276" w:lineRule="auto"/>
        <w:ind w:firstLine="709"/>
        <w:jc w:val="left"/>
        <w:rPr>
          <w:sz w:val="32"/>
          <w:szCs w:val="32"/>
        </w:rPr>
      </w:pPr>
      <w:r>
        <w:rPr>
          <w:sz w:val="32"/>
          <w:szCs w:val="32"/>
        </w:rPr>
        <w:br w:type="page"/>
      </w:r>
    </w:p>
    <w:p w:rsidR="00C25243" w:rsidRDefault="00C25243" w:rsidP="003B6F8A">
      <w:pPr>
        <w:pStyle w:val="Heading1"/>
        <w:ind w:left="0" w:right="0" w:firstLine="709"/>
        <w:jc w:val="center"/>
      </w:pPr>
      <w:bookmarkStart w:id="0" w:name="_Toc482909447"/>
      <w:r>
        <w:t xml:space="preserve">1. </w:t>
      </w:r>
      <w:r w:rsidRPr="004410DE">
        <w:t xml:space="preserve">Роль самостоятельной работы </w:t>
      </w:r>
      <w:r>
        <w:t>обучающихся</w:t>
      </w:r>
      <w:r w:rsidRPr="004410DE">
        <w:t xml:space="preserve"> в образовательном процессе</w:t>
      </w:r>
      <w:bookmarkEnd w:id="0"/>
    </w:p>
    <w:p w:rsidR="00C25243" w:rsidRDefault="00C25243" w:rsidP="003B6F8A">
      <w:pPr>
        <w:ind w:firstLine="709"/>
        <w:rPr>
          <w:bCs/>
        </w:rPr>
      </w:pPr>
    </w:p>
    <w:p w:rsidR="00C25243" w:rsidRDefault="00C25243" w:rsidP="003B6F8A">
      <w:pPr>
        <w:pStyle w:val="NormalWeb"/>
        <w:spacing w:before="0" w:beforeAutospacing="0" w:after="0" w:afterAutospacing="0"/>
        <w:ind w:firstLine="709"/>
        <w:jc w:val="both"/>
        <w:rPr>
          <w:rFonts w:ascii="Times New Roman" w:hAnsi="Times New Roman" w:cs="Times New Roman"/>
          <w:sz w:val="28"/>
          <w:szCs w:val="28"/>
        </w:rPr>
      </w:pPr>
      <w:r w:rsidRPr="003115F5">
        <w:rPr>
          <w:rFonts w:ascii="Times New Roman" w:hAnsi="Times New Roman" w:cs="Times New Roman"/>
          <w:sz w:val="28"/>
          <w:szCs w:val="28"/>
        </w:rPr>
        <w:t xml:space="preserve">Основная задача высшего образования заключается в формировании творческой личности специалиста, способного к саморазвитию, самообразованию, </w:t>
      </w:r>
      <w:r>
        <w:rPr>
          <w:rFonts w:ascii="Times New Roman" w:hAnsi="Times New Roman" w:cs="Times New Roman"/>
          <w:sz w:val="28"/>
          <w:szCs w:val="28"/>
        </w:rPr>
        <w:t>постоянному профессиональному росту</w:t>
      </w:r>
      <w:r w:rsidRPr="003115F5">
        <w:rPr>
          <w:rFonts w:ascii="Times New Roman" w:hAnsi="Times New Roman" w:cs="Times New Roman"/>
          <w:sz w:val="28"/>
          <w:szCs w:val="28"/>
        </w:rPr>
        <w:t xml:space="preserve">. </w:t>
      </w:r>
      <w:hyperlink r:id="rId7" w:anchor="1000" w:history="1">
        <w:r w:rsidRPr="003115F5">
          <w:rPr>
            <w:rStyle w:val="Hyperlink"/>
            <w:rFonts w:ascii="Times New Roman" w:hAnsi="Times New Roman"/>
            <w:color w:val="000000"/>
            <w:sz w:val="28"/>
            <w:szCs w:val="28"/>
            <w:u w:val="none"/>
          </w:rPr>
          <w:t>Концепцией</w:t>
        </w:r>
      </w:hyperlink>
      <w:r>
        <w:rPr>
          <w:rStyle w:val="Hyperlink"/>
          <w:rFonts w:ascii="Times New Roman" w:hAnsi="Times New Roman"/>
          <w:color w:val="000000"/>
          <w:sz w:val="28"/>
          <w:szCs w:val="28"/>
          <w:u w:val="none"/>
        </w:rPr>
        <w:t xml:space="preserve"> </w:t>
      </w:r>
      <w:r w:rsidRPr="003115F5">
        <w:rPr>
          <w:rFonts w:ascii="Times New Roman" w:hAnsi="Times New Roman" w:cs="Times New Roman"/>
          <w:sz w:val="28"/>
          <w:szCs w:val="28"/>
        </w:rPr>
        <w:t xml:space="preserve">модернизации российского образования определены основные задачи профессионального образования </w:t>
      </w:r>
      <w:r>
        <w:rPr>
          <w:rFonts w:ascii="Times New Roman" w:hAnsi="Times New Roman" w:cs="Times New Roman"/>
          <w:sz w:val="28"/>
          <w:szCs w:val="28"/>
        </w:rPr>
        <w:t>–</w:t>
      </w:r>
      <w:r w:rsidRPr="003115F5">
        <w:rPr>
          <w:rFonts w:ascii="Times New Roman" w:hAnsi="Times New Roman" w:cs="Times New Roman"/>
          <w:sz w:val="28"/>
          <w:szCs w:val="28"/>
        </w:rPr>
        <w:t xml:space="preserve"> </w:t>
      </w:r>
      <w:r>
        <w:rPr>
          <w:rFonts w:ascii="Times New Roman" w:hAnsi="Times New Roman" w:cs="Times New Roman"/>
          <w:sz w:val="28"/>
          <w:szCs w:val="28"/>
        </w:rPr>
        <w:t>«</w:t>
      </w:r>
      <w:r w:rsidRPr="003115F5">
        <w:rPr>
          <w:rFonts w:ascii="Times New Roman" w:hAnsi="Times New Roman" w:cs="Times New Roman"/>
          <w:sz w:val="28"/>
          <w:szCs w:val="28"/>
        </w:rPr>
        <w:t>подготовка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социальной и профессиональной мобильности; удовлетворение потребностей личности в получении соответствующего образования</w:t>
      </w:r>
      <w:r>
        <w:rPr>
          <w:rFonts w:ascii="Times New Roman" w:hAnsi="Times New Roman" w:cs="Times New Roman"/>
          <w:sz w:val="28"/>
          <w:szCs w:val="28"/>
        </w:rPr>
        <w:t>»</w:t>
      </w:r>
      <w:r w:rsidRPr="003115F5">
        <w:rPr>
          <w:rFonts w:ascii="Times New Roman" w:hAnsi="Times New Roman" w:cs="Times New Roman"/>
          <w:sz w:val="28"/>
          <w:szCs w:val="28"/>
        </w:rPr>
        <w:t>.</w:t>
      </w:r>
    </w:p>
    <w:p w:rsidR="00C25243" w:rsidRPr="005A58D3" w:rsidRDefault="00C25243" w:rsidP="003B6F8A">
      <w:pPr>
        <w:ind w:firstLine="709"/>
      </w:pPr>
      <w:r w:rsidRPr="005A58D3">
        <w:t xml:space="preserve">Решение этих задач невозможно без повышения роли самостоятельной работы </w:t>
      </w:r>
      <w:r>
        <w:t xml:space="preserve">обучающихся </w:t>
      </w:r>
      <w:r w:rsidRPr="005A58D3">
        <w:t>над учебным материалом, усиления ответственности пр</w:t>
      </w:r>
      <w:r>
        <w:t>е</w:t>
      </w:r>
      <w:r w:rsidRPr="005A58D3">
        <w:t xml:space="preserve">подавателей за развитие навыков самостоятельной работы, за стимулирование профессионального роста </w:t>
      </w:r>
      <w:r>
        <w:t>обучающихся</w:t>
      </w:r>
      <w:r w:rsidRPr="005A58D3">
        <w:t>, воспитание творческой активности и инициативы.</w:t>
      </w:r>
    </w:p>
    <w:p w:rsidR="00C25243" w:rsidRPr="003115F5" w:rsidRDefault="00C25243" w:rsidP="003B6F8A">
      <w:pPr>
        <w:pStyle w:val="NormalWeb"/>
        <w:spacing w:before="0" w:beforeAutospacing="0" w:after="0" w:afterAutospacing="0"/>
        <w:ind w:firstLine="709"/>
        <w:jc w:val="both"/>
        <w:rPr>
          <w:rFonts w:ascii="Times New Roman" w:hAnsi="Times New Roman" w:cs="Times New Roman"/>
          <w:sz w:val="28"/>
          <w:szCs w:val="28"/>
        </w:rPr>
      </w:pPr>
      <w:r w:rsidRPr="003115F5">
        <w:rPr>
          <w:rFonts w:ascii="Times New Roman" w:hAnsi="Times New Roman" w:cs="Times New Roman"/>
          <w:sz w:val="28"/>
          <w:szCs w:val="28"/>
        </w:rPr>
        <w:t xml:space="preserve">Необходимо перевести </w:t>
      </w:r>
      <w:r>
        <w:rPr>
          <w:rFonts w:ascii="Times New Roman" w:hAnsi="Times New Roman" w:cs="Times New Roman"/>
          <w:sz w:val="28"/>
          <w:szCs w:val="28"/>
        </w:rPr>
        <w:t>обучающегося</w:t>
      </w:r>
      <w:r w:rsidRPr="003115F5">
        <w:rPr>
          <w:rFonts w:ascii="Times New Roman" w:hAnsi="Times New Roman" w:cs="Times New Roman"/>
          <w:sz w:val="28"/>
          <w:szCs w:val="28"/>
        </w:rPr>
        <w:t xml:space="preserve"> из пассивного потребителя знаний в активного их творца, умеющего сформулировать проблему, проанализировать пути ее решения, найти оптимальный результат и доказать его правильность. </w:t>
      </w:r>
    </w:p>
    <w:p w:rsidR="00C25243" w:rsidRDefault="00C25243" w:rsidP="003B6F8A">
      <w:pPr>
        <w:pStyle w:val="NormalWeb"/>
        <w:spacing w:before="0" w:beforeAutospacing="0" w:after="0" w:afterAutospacing="0"/>
        <w:ind w:firstLine="709"/>
        <w:jc w:val="both"/>
        <w:rPr>
          <w:rFonts w:ascii="Times New Roman" w:hAnsi="Times New Roman" w:cs="Times New Roman"/>
          <w:sz w:val="28"/>
          <w:szCs w:val="28"/>
        </w:rPr>
      </w:pPr>
      <w:r w:rsidRPr="003115F5">
        <w:rPr>
          <w:rFonts w:ascii="Times New Roman" w:hAnsi="Times New Roman" w:cs="Times New Roman"/>
          <w:sz w:val="28"/>
          <w:szCs w:val="28"/>
        </w:rPr>
        <w:t xml:space="preserve">Усиление роли самостоятельной работы обучающихся означает принципиальный пересмотр организации учебно-воспитательного процесса в вузе, который должен строиться так, чтобы развивать умение учиться, формировать у обучающегося способность к саморазвитию, творческому применению полученных знаний, способам адаптации к профессиональной деятельности в современном мире. </w:t>
      </w:r>
    </w:p>
    <w:p w:rsidR="00C25243" w:rsidRDefault="00C25243" w:rsidP="003B6F8A">
      <w:pPr>
        <w:pStyle w:val="NormalWeb"/>
        <w:spacing w:before="0" w:beforeAutospacing="0" w:after="0" w:afterAutospacing="0"/>
        <w:ind w:firstLine="709"/>
        <w:jc w:val="both"/>
        <w:rPr>
          <w:rFonts w:ascii="Times New Roman" w:hAnsi="Times New Roman" w:cs="Times New Roman"/>
          <w:sz w:val="28"/>
          <w:szCs w:val="28"/>
        </w:rPr>
      </w:pPr>
    </w:p>
    <w:p w:rsidR="00C25243" w:rsidRDefault="00C25243" w:rsidP="003B6F8A">
      <w:pPr>
        <w:pStyle w:val="NormalWeb"/>
        <w:spacing w:before="0" w:beforeAutospacing="0" w:after="0" w:afterAutospacing="0"/>
        <w:ind w:firstLine="709"/>
        <w:jc w:val="both"/>
        <w:rPr>
          <w:rFonts w:ascii="Times New Roman" w:hAnsi="Times New Roman" w:cs="Times New Roman"/>
          <w:sz w:val="28"/>
          <w:szCs w:val="28"/>
        </w:rPr>
      </w:pPr>
    </w:p>
    <w:p w:rsidR="00C25243" w:rsidRDefault="00C25243" w:rsidP="003B6F8A">
      <w:pPr>
        <w:widowControl/>
        <w:spacing w:line="276" w:lineRule="auto"/>
        <w:ind w:firstLine="709"/>
        <w:jc w:val="left"/>
        <w:rPr>
          <w:rFonts w:eastAsia="Times New Roman"/>
          <w:color w:val="auto"/>
          <w:lang w:eastAsia="ru-RU"/>
        </w:rPr>
      </w:pPr>
      <w:r>
        <w:br w:type="page"/>
      </w:r>
    </w:p>
    <w:p w:rsidR="00C25243" w:rsidRDefault="00C25243" w:rsidP="003B6F8A">
      <w:pPr>
        <w:pStyle w:val="Heading1"/>
        <w:ind w:left="0" w:right="0" w:firstLine="709"/>
        <w:jc w:val="center"/>
      </w:pPr>
      <w:bookmarkStart w:id="1" w:name="_Toc482909448"/>
      <w:r w:rsidRPr="008F0462">
        <w:t>2</w:t>
      </w:r>
      <w:r>
        <w:t xml:space="preserve">. </w:t>
      </w:r>
      <w:r w:rsidRPr="005A0843">
        <w:t>Цели и задачи дисциплины</w:t>
      </w:r>
      <w:bookmarkEnd w:id="1"/>
    </w:p>
    <w:p w:rsidR="00C25243" w:rsidRPr="00242C85" w:rsidRDefault="00C25243" w:rsidP="003B6F8A">
      <w:pPr>
        <w:ind w:firstLine="709"/>
      </w:pPr>
    </w:p>
    <w:p w:rsidR="00C25243" w:rsidRPr="00242C85" w:rsidRDefault="00C25243" w:rsidP="003B6F8A">
      <w:pPr>
        <w:ind w:firstLine="709"/>
        <w:rPr>
          <w:rFonts w:eastAsia="Times New Roman"/>
          <w:lang w:eastAsia="ru-RU"/>
        </w:rPr>
      </w:pPr>
      <w:r w:rsidRPr="00242C85">
        <w:rPr>
          <w:b/>
        </w:rPr>
        <w:t>Цель</w:t>
      </w:r>
      <w:r w:rsidRPr="00242C85">
        <w:t xml:space="preserve"> изучения дисциплины состоит в привитии студентам комплекса знаний, умений и навыков, необходимых и достаточных для исполнения ими служебных обязанностей связанных с выявлением</w:t>
      </w:r>
      <w:r w:rsidRPr="00242C85">
        <w:rPr>
          <w:rFonts w:eastAsia="Times New Roman"/>
          <w:lang w:eastAsia="ru-RU"/>
        </w:rPr>
        <w:t xml:space="preserve"> и пресечении административных правонарушений.</w:t>
      </w:r>
    </w:p>
    <w:p w:rsidR="00C25243" w:rsidRPr="00242C85" w:rsidRDefault="00C25243" w:rsidP="003B6F8A">
      <w:pPr>
        <w:ind w:firstLine="709"/>
      </w:pPr>
      <w:r w:rsidRPr="00242C85">
        <w:rPr>
          <w:b/>
        </w:rPr>
        <w:t>Задачи дисциплины:</w:t>
      </w:r>
      <w:r w:rsidRPr="00242C85">
        <w:t xml:space="preserve"> </w:t>
      </w:r>
    </w:p>
    <w:p w:rsidR="00C25243" w:rsidRPr="00242C85" w:rsidRDefault="00C25243" w:rsidP="000C0485">
      <w:pPr>
        <w:widowControl/>
        <w:numPr>
          <w:ilvl w:val="0"/>
          <w:numId w:val="4"/>
        </w:numPr>
        <w:tabs>
          <w:tab w:val="clear" w:pos="720"/>
        </w:tabs>
        <w:ind w:left="0" w:firstLine="709"/>
      </w:pPr>
      <w:r w:rsidRPr="00242C85">
        <w:t xml:space="preserve">овладение студентами комплексом знаний об основных понятиях, категориях и принципах административно-деликтного права; </w:t>
      </w:r>
    </w:p>
    <w:p w:rsidR="00C25243" w:rsidRPr="00242C85" w:rsidRDefault="00C25243" w:rsidP="000C0485">
      <w:pPr>
        <w:widowControl/>
        <w:numPr>
          <w:ilvl w:val="0"/>
          <w:numId w:val="4"/>
        </w:numPr>
        <w:tabs>
          <w:tab w:val="clear" w:pos="720"/>
        </w:tabs>
        <w:ind w:left="0" w:firstLine="709"/>
      </w:pPr>
      <w:r w:rsidRPr="00242C85">
        <w:t xml:space="preserve">привитие навыков и умений правильного толкования норм права и обоснованного правоприменения в конкретных жизненных ситуациях; </w:t>
      </w:r>
    </w:p>
    <w:p w:rsidR="00C25243" w:rsidRPr="00242C85" w:rsidRDefault="00C25243" w:rsidP="000C0485">
      <w:pPr>
        <w:widowControl/>
        <w:numPr>
          <w:ilvl w:val="0"/>
          <w:numId w:val="4"/>
        </w:numPr>
        <w:tabs>
          <w:tab w:val="clear" w:pos="720"/>
        </w:tabs>
        <w:ind w:left="0" w:firstLine="709"/>
      </w:pPr>
      <w:r w:rsidRPr="00242C85">
        <w:t>изучение конкретных составов административных правонарушений.</w:t>
      </w:r>
    </w:p>
    <w:p w:rsidR="00C25243" w:rsidRPr="00242C85" w:rsidRDefault="00C25243" w:rsidP="003B6F8A">
      <w:pPr>
        <w:pStyle w:val="NormalWeb"/>
        <w:spacing w:before="0" w:beforeAutospacing="0" w:after="0" w:afterAutospacing="0"/>
        <w:ind w:firstLine="709"/>
        <w:jc w:val="both"/>
        <w:rPr>
          <w:sz w:val="28"/>
          <w:szCs w:val="28"/>
        </w:rPr>
      </w:pPr>
      <w:r w:rsidRPr="00242C85">
        <w:rPr>
          <w:sz w:val="28"/>
          <w:szCs w:val="28"/>
        </w:rPr>
        <w:br w:type="page"/>
      </w:r>
    </w:p>
    <w:p w:rsidR="00C25243" w:rsidRPr="003115F5" w:rsidRDefault="00C25243" w:rsidP="003B6F8A">
      <w:pPr>
        <w:pStyle w:val="Heading1"/>
        <w:ind w:left="0" w:right="0" w:firstLine="709"/>
        <w:jc w:val="center"/>
      </w:pPr>
      <w:bookmarkStart w:id="2" w:name="_Toc482909449"/>
      <w:r>
        <w:t xml:space="preserve">3. </w:t>
      </w:r>
      <w:r w:rsidRPr="003115F5">
        <w:t>Организация и формы самостоятельной работы</w:t>
      </w:r>
      <w:bookmarkEnd w:id="2"/>
    </w:p>
    <w:p w:rsidR="00C25243" w:rsidRDefault="00C25243" w:rsidP="003B6F8A">
      <w:pPr>
        <w:pStyle w:val="NormalWeb"/>
        <w:spacing w:before="0" w:beforeAutospacing="0" w:after="0" w:afterAutospacing="0"/>
        <w:ind w:firstLine="709"/>
        <w:jc w:val="both"/>
        <w:rPr>
          <w:rFonts w:ascii="Times New Roman" w:hAnsi="Times New Roman" w:cs="Times New Roman"/>
          <w:sz w:val="28"/>
          <w:szCs w:val="28"/>
        </w:rPr>
      </w:pPr>
    </w:p>
    <w:p w:rsidR="00C25243" w:rsidRPr="00C05B4D" w:rsidRDefault="00C25243" w:rsidP="003B6F8A">
      <w:pPr>
        <w:pStyle w:val="NormalWeb"/>
        <w:spacing w:before="0" w:beforeAutospacing="0" w:after="0" w:afterAutospacing="0"/>
        <w:ind w:firstLine="709"/>
        <w:jc w:val="both"/>
        <w:rPr>
          <w:rFonts w:ascii="Times New Roman" w:eastAsia="MS Mincho" w:hAnsi="Times New Roman" w:cs="Times New Roman"/>
          <w:color w:val="000000"/>
          <w:sz w:val="28"/>
          <w:szCs w:val="28"/>
          <w:lang w:eastAsia="ja-JP"/>
        </w:rPr>
      </w:pPr>
      <w:r w:rsidRPr="00C05B4D">
        <w:rPr>
          <w:rFonts w:ascii="Times New Roman" w:eastAsia="MS Mincho" w:hAnsi="Times New Roman" w:cs="Times New Roman"/>
          <w:color w:val="000000"/>
          <w:sz w:val="28"/>
          <w:szCs w:val="28"/>
          <w:lang w:eastAsia="ja-JP"/>
        </w:rPr>
        <w:t>Самостоятельная работа</w:t>
      </w:r>
      <w:r>
        <w:rPr>
          <w:rFonts w:ascii="Times New Roman" w:eastAsia="MS Mincho" w:hAnsi="Times New Roman" w:cs="Times New Roman"/>
          <w:color w:val="000000"/>
          <w:sz w:val="28"/>
          <w:szCs w:val="28"/>
          <w:lang w:eastAsia="ja-JP"/>
        </w:rPr>
        <w:t xml:space="preserve"> </w:t>
      </w:r>
      <w:r w:rsidRPr="00C05B4D">
        <w:rPr>
          <w:rFonts w:ascii="Times New Roman" w:eastAsia="MS Mincho" w:hAnsi="Times New Roman" w:cs="Times New Roman"/>
          <w:color w:val="000000"/>
          <w:sz w:val="28"/>
          <w:szCs w:val="28"/>
          <w:lang w:eastAsia="ja-JP"/>
        </w:rPr>
        <w:t xml:space="preserve">– это вид учебной (учебно-исследовательской) деятельности, выполняемый </w:t>
      </w:r>
      <w:r>
        <w:rPr>
          <w:rFonts w:ascii="Times New Roman" w:eastAsia="MS Mincho" w:hAnsi="Times New Roman" w:cs="Times New Roman"/>
          <w:color w:val="000000"/>
          <w:sz w:val="28"/>
          <w:szCs w:val="28"/>
          <w:lang w:eastAsia="ja-JP"/>
        </w:rPr>
        <w:t>обучающимся</w:t>
      </w:r>
      <w:r w:rsidRPr="00C05B4D">
        <w:rPr>
          <w:rFonts w:ascii="Times New Roman" w:eastAsia="MS Mincho" w:hAnsi="Times New Roman" w:cs="Times New Roman"/>
          <w:color w:val="000000"/>
          <w:sz w:val="28"/>
          <w:szCs w:val="28"/>
          <w:lang w:eastAsia="ja-JP"/>
        </w:rPr>
        <w:t xml:space="preserve"> без непосредственного контакта с преподавателем или управляемый преподавателем опосредовано через специальные учебные материалы; неотъемлемое обязательное звено процесса обучения, предусматривающее прежде всего индивидуальную работу </w:t>
      </w:r>
      <w:r>
        <w:rPr>
          <w:rFonts w:ascii="Times New Roman" w:eastAsia="MS Mincho" w:hAnsi="Times New Roman" w:cs="Times New Roman"/>
          <w:color w:val="000000"/>
          <w:sz w:val="28"/>
          <w:szCs w:val="28"/>
          <w:lang w:eastAsia="ja-JP"/>
        </w:rPr>
        <w:t>обучающихся</w:t>
      </w:r>
      <w:r w:rsidRPr="00C05B4D">
        <w:rPr>
          <w:rFonts w:ascii="Times New Roman" w:eastAsia="MS Mincho" w:hAnsi="Times New Roman" w:cs="Times New Roman"/>
          <w:color w:val="000000"/>
          <w:sz w:val="28"/>
          <w:szCs w:val="28"/>
          <w:lang w:eastAsia="ja-JP"/>
        </w:rPr>
        <w:t xml:space="preserve"> в соответствии с установкой преподавателя и </w:t>
      </w:r>
      <w:r>
        <w:rPr>
          <w:rFonts w:ascii="Times New Roman" w:eastAsia="MS Mincho" w:hAnsi="Times New Roman" w:cs="Times New Roman"/>
          <w:color w:val="000000"/>
          <w:sz w:val="28"/>
          <w:szCs w:val="28"/>
          <w:lang w:eastAsia="ja-JP"/>
        </w:rPr>
        <w:t>образовательной прог</w:t>
      </w:r>
      <w:r w:rsidRPr="00C05B4D">
        <w:rPr>
          <w:rFonts w:ascii="Times New Roman" w:eastAsia="MS Mincho" w:hAnsi="Times New Roman" w:cs="Times New Roman"/>
          <w:color w:val="000000"/>
          <w:sz w:val="28"/>
          <w:szCs w:val="28"/>
          <w:lang w:eastAsia="ja-JP"/>
        </w:rPr>
        <w:t>раммы.</w:t>
      </w:r>
    </w:p>
    <w:p w:rsidR="00C25243" w:rsidRPr="0027269A" w:rsidRDefault="00C25243" w:rsidP="003B6F8A">
      <w:pPr>
        <w:pStyle w:val="NormalWeb"/>
        <w:spacing w:before="0" w:beforeAutospacing="0" w:after="0" w:afterAutospacing="0"/>
        <w:ind w:firstLine="709"/>
        <w:jc w:val="both"/>
        <w:rPr>
          <w:rFonts w:ascii="Times New Roman" w:hAnsi="Times New Roman" w:cs="Times New Roman"/>
          <w:sz w:val="28"/>
          <w:szCs w:val="28"/>
        </w:rPr>
      </w:pPr>
      <w:r w:rsidRPr="0027269A">
        <w:rPr>
          <w:rFonts w:ascii="Times New Roman" w:eastAsia="MS Mincho" w:hAnsi="Times New Roman" w:cs="Times New Roman"/>
          <w:color w:val="000000"/>
          <w:sz w:val="28"/>
          <w:szCs w:val="28"/>
          <w:lang w:eastAsia="ja-JP"/>
        </w:rPr>
        <w:t xml:space="preserve">Целью самостоятельной работы обучающихся является овладение умениями и навыками самостоятельной работы с учебным материалом и научной информацией, </w:t>
      </w:r>
      <w:r>
        <w:rPr>
          <w:rFonts w:ascii="Times New Roman" w:eastAsia="MS Mincho" w:hAnsi="Times New Roman" w:cs="Times New Roman"/>
          <w:color w:val="000000"/>
          <w:sz w:val="28"/>
          <w:szCs w:val="28"/>
          <w:lang w:eastAsia="ja-JP"/>
        </w:rPr>
        <w:t xml:space="preserve">развитие способностей к </w:t>
      </w:r>
      <w:r w:rsidRPr="0027269A">
        <w:rPr>
          <w:rFonts w:ascii="Times New Roman" w:eastAsia="MS Mincho" w:hAnsi="Times New Roman" w:cs="Times New Roman"/>
          <w:color w:val="000000"/>
          <w:sz w:val="28"/>
          <w:szCs w:val="28"/>
          <w:lang w:eastAsia="ja-JP"/>
        </w:rPr>
        <w:t>самоорганизаци</w:t>
      </w:r>
      <w:r>
        <w:rPr>
          <w:rFonts w:ascii="Times New Roman" w:eastAsia="MS Mincho" w:hAnsi="Times New Roman" w:cs="Times New Roman"/>
          <w:color w:val="000000"/>
          <w:sz w:val="28"/>
          <w:szCs w:val="28"/>
          <w:lang w:eastAsia="ja-JP"/>
        </w:rPr>
        <w:t>и</w:t>
      </w:r>
      <w:r w:rsidRPr="0027269A">
        <w:rPr>
          <w:rFonts w:ascii="Times New Roman" w:eastAsia="MS Mincho" w:hAnsi="Times New Roman" w:cs="Times New Roman"/>
          <w:color w:val="000000"/>
          <w:sz w:val="28"/>
          <w:szCs w:val="28"/>
          <w:lang w:eastAsia="ja-JP"/>
        </w:rPr>
        <w:t xml:space="preserve"> и само</w:t>
      </w:r>
      <w:r>
        <w:rPr>
          <w:rFonts w:ascii="Times New Roman" w:eastAsia="MS Mincho" w:hAnsi="Times New Roman" w:cs="Times New Roman"/>
          <w:color w:val="000000"/>
          <w:sz w:val="28"/>
          <w:szCs w:val="28"/>
          <w:lang w:eastAsia="ja-JP"/>
        </w:rPr>
        <w:t>совершенствованию</w:t>
      </w:r>
      <w:r w:rsidRPr="0027269A">
        <w:rPr>
          <w:rFonts w:ascii="Times New Roman" w:eastAsia="MS Mincho" w:hAnsi="Times New Roman" w:cs="Times New Roman"/>
          <w:color w:val="000000"/>
          <w:sz w:val="28"/>
          <w:szCs w:val="28"/>
          <w:lang w:eastAsia="ja-JP"/>
        </w:rPr>
        <w:t xml:space="preserve">, активизация </w:t>
      </w:r>
      <w:r w:rsidRPr="0027269A">
        <w:rPr>
          <w:rFonts w:ascii="Times New Roman" w:hAnsi="Times New Roman" w:cs="Times New Roman"/>
          <w:sz w:val="28"/>
          <w:szCs w:val="28"/>
        </w:rPr>
        <w:t>познавательной деятельности с формированием собственного мнения при решении поставленных проблемных вопросов и задач.</w:t>
      </w:r>
    </w:p>
    <w:p w:rsidR="00C25243" w:rsidRPr="0026612E" w:rsidRDefault="00C25243" w:rsidP="003B6F8A">
      <w:pPr>
        <w:widowControl/>
        <w:ind w:firstLine="709"/>
        <w:rPr>
          <w:rFonts w:eastAsia="Times New Roman"/>
          <w:color w:val="auto"/>
          <w:lang w:eastAsia="ru-RU"/>
        </w:rPr>
      </w:pPr>
      <w:r w:rsidRPr="0026612E">
        <w:rPr>
          <w:rFonts w:eastAsia="Times New Roman"/>
          <w:color w:val="auto"/>
          <w:lang w:eastAsia="ru-RU"/>
        </w:rPr>
        <w:t xml:space="preserve">Самостоятельная работа предполагает широкое использование различных источников информации (учебников и учебных пособий, специальной научной </w:t>
      </w:r>
      <w:r>
        <w:rPr>
          <w:rFonts w:eastAsia="Times New Roman"/>
          <w:color w:val="auto"/>
          <w:lang w:eastAsia="ru-RU"/>
        </w:rPr>
        <w:t>литературы,</w:t>
      </w:r>
      <w:r w:rsidRPr="0026612E">
        <w:rPr>
          <w:rFonts w:eastAsia="Times New Roman"/>
          <w:color w:val="auto"/>
          <w:lang w:eastAsia="ru-RU"/>
        </w:rPr>
        <w:t xml:space="preserve"> ресурсов глобальной сети Интернет и т.д.). </w:t>
      </w:r>
    </w:p>
    <w:p w:rsidR="00C25243" w:rsidRPr="0027269A" w:rsidRDefault="00C25243" w:rsidP="003B6F8A">
      <w:pPr>
        <w:widowControl/>
        <w:ind w:firstLine="709"/>
      </w:pPr>
      <w:r w:rsidRPr="0026612E">
        <w:rPr>
          <w:rFonts w:eastAsia="Times New Roman"/>
          <w:color w:val="auto"/>
          <w:lang w:eastAsia="ru-RU"/>
        </w:rPr>
        <w:t xml:space="preserve">Важным аспектом при </w:t>
      </w:r>
      <w:r w:rsidRPr="0027269A">
        <w:rPr>
          <w:rFonts w:eastAsia="Times New Roman"/>
          <w:color w:val="auto"/>
          <w:lang w:eastAsia="ru-RU"/>
        </w:rPr>
        <w:t>организации самостоятельной работы</w:t>
      </w:r>
      <w:r w:rsidRPr="0026612E">
        <w:rPr>
          <w:rFonts w:eastAsia="Times New Roman"/>
          <w:color w:val="auto"/>
          <w:lang w:eastAsia="ru-RU"/>
        </w:rPr>
        <w:t xml:space="preserve"> являются консультации преподавателя, который на каждом занятии должен обращать внимание </w:t>
      </w:r>
      <w:r w:rsidRPr="0027269A">
        <w:rPr>
          <w:rFonts w:eastAsia="Times New Roman"/>
          <w:color w:val="auto"/>
          <w:lang w:eastAsia="ru-RU"/>
        </w:rPr>
        <w:t>обучающихся</w:t>
      </w:r>
      <w:r w:rsidRPr="0026612E">
        <w:rPr>
          <w:rFonts w:eastAsia="Times New Roman"/>
          <w:color w:val="auto"/>
          <w:lang w:eastAsia="ru-RU"/>
        </w:rPr>
        <w:t xml:space="preserve"> на ключевые вопросы каждой темы и на взаимосвязь тем между собой.</w:t>
      </w:r>
      <w:r w:rsidRPr="0027269A">
        <w:rPr>
          <w:rFonts w:eastAsia="Times New Roman"/>
          <w:color w:val="auto"/>
          <w:lang w:eastAsia="ru-RU"/>
        </w:rPr>
        <w:t xml:space="preserve"> </w:t>
      </w:r>
      <w:r w:rsidRPr="0027269A">
        <w:t xml:space="preserve">Задача преподавателя – увидеть и развить лучшие качества обучающегося как будущего специалиста высокой квалификации. </w:t>
      </w:r>
    </w:p>
    <w:p w:rsidR="00C25243" w:rsidRPr="0027269A" w:rsidRDefault="00C25243" w:rsidP="003B6F8A">
      <w:pPr>
        <w:widowControl/>
        <w:ind w:firstLine="709"/>
        <w:rPr>
          <w:rFonts w:eastAsia="Times New Roman"/>
          <w:color w:val="auto"/>
          <w:lang w:eastAsia="ru-RU"/>
        </w:rPr>
      </w:pPr>
      <w:r w:rsidRPr="0027269A">
        <w:rPr>
          <w:rFonts w:eastAsia="Times New Roman"/>
          <w:color w:val="auto"/>
          <w:lang w:eastAsia="ru-RU"/>
        </w:rPr>
        <w:t xml:space="preserve">Самостоятельная работа при изучении дисциплины складывается из самостоятельной работы на аудиторных занятиях и внеаудиторной самостоятельной работы. </w:t>
      </w:r>
    </w:p>
    <w:p w:rsidR="00C25243" w:rsidRPr="0027269A" w:rsidRDefault="00C25243" w:rsidP="003B6F8A">
      <w:pPr>
        <w:widowControl/>
        <w:ind w:firstLine="709"/>
        <w:rPr>
          <w:rFonts w:eastAsia="Times New Roman"/>
          <w:color w:val="auto"/>
          <w:lang w:eastAsia="ru-RU"/>
        </w:rPr>
      </w:pPr>
      <w:r w:rsidRPr="0027269A">
        <w:rPr>
          <w:rFonts w:eastAsia="Times New Roman"/>
          <w:color w:val="auto"/>
          <w:lang w:eastAsia="ru-RU"/>
        </w:rPr>
        <w:t xml:space="preserve">Основными видами самостоятельной работы при изучении дисциплины </w:t>
      </w:r>
      <w:r w:rsidRPr="0027269A">
        <w:rPr>
          <w:rFonts w:eastAsia="Times New Roman"/>
          <w:color w:val="auto"/>
          <w:spacing w:val="-2"/>
          <w:lang w:eastAsia="ru-RU"/>
        </w:rPr>
        <w:t>являются:</w:t>
      </w:r>
    </w:p>
    <w:p w:rsidR="00C25243" w:rsidRPr="0027269A" w:rsidRDefault="00C25243" w:rsidP="003B6F8A">
      <w:pPr>
        <w:widowControl/>
        <w:ind w:firstLine="709"/>
        <w:rPr>
          <w:rFonts w:eastAsia="Times New Roman"/>
          <w:color w:val="auto"/>
          <w:lang w:eastAsia="ru-RU"/>
        </w:rPr>
      </w:pPr>
      <w:r w:rsidRPr="0027269A">
        <w:rPr>
          <w:rFonts w:eastAsia="Times New Roman"/>
          <w:color w:val="auto"/>
          <w:lang w:eastAsia="ru-RU"/>
        </w:rPr>
        <w:t>– самостоятельная подготовка обучающихся к занятиям через проработку лекционного материала по соответствующей теме;</w:t>
      </w:r>
    </w:p>
    <w:p w:rsidR="00C25243" w:rsidRPr="0027269A" w:rsidRDefault="00C25243" w:rsidP="003B6F8A">
      <w:pPr>
        <w:widowControl/>
        <w:tabs>
          <w:tab w:val="num" w:pos="-3261"/>
        </w:tabs>
        <w:ind w:firstLine="709"/>
        <w:rPr>
          <w:rFonts w:eastAsia="Times New Roman"/>
          <w:color w:val="auto"/>
          <w:lang w:eastAsia="ru-RU"/>
        </w:rPr>
      </w:pPr>
      <w:r w:rsidRPr="0027269A">
        <w:rPr>
          <w:rFonts w:eastAsia="Times New Roman"/>
          <w:color w:val="auto"/>
          <w:lang w:eastAsia="ru-RU"/>
        </w:rPr>
        <w:t>– самостоятельное изучение тем теоретического курса, не вошедших в лекционный материал;</w:t>
      </w:r>
    </w:p>
    <w:p w:rsidR="00C25243" w:rsidRDefault="00C25243" w:rsidP="003B6F8A">
      <w:pPr>
        <w:widowControl/>
        <w:tabs>
          <w:tab w:val="num" w:pos="-3261"/>
        </w:tabs>
        <w:ind w:firstLine="709"/>
        <w:rPr>
          <w:rFonts w:eastAsia="Times New Roman"/>
          <w:color w:val="auto"/>
          <w:lang w:eastAsia="ru-RU"/>
        </w:rPr>
      </w:pPr>
      <w:r w:rsidRPr="0027269A">
        <w:rPr>
          <w:rFonts w:eastAsia="Times New Roman"/>
          <w:color w:val="auto"/>
          <w:lang w:eastAsia="ru-RU"/>
        </w:rPr>
        <w:t xml:space="preserve">– систематизация знаний путем проработки пройденных лекционных материалов по учебникам и </w:t>
      </w:r>
      <w:r>
        <w:rPr>
          <w:rFonts w:eastAsia="Times New Roman"/>
          <w:color w:val="auto"/>
          <w:lang w:eastAsia="ru-RU"/>
        </w:rPr>
        <w:t xml:space="preserve">научной </w:t>
      </w:r>
      <w:r w:rsidRPr="0027269A">
        <w:rPr>
          <w:rFonts w:eastAsia="Times New Roman"/>
          <w:color w:val="auto"/>
          <w:lang w:eastAsia="ru-RU"/>
        </w:rPr>
        <w:t>литературе</w:t>
      </w:r>
      <w:r>
        <w:rPr>
          <w:rFonts w:eastAsia="Times New Roman"/>
          <w:color w:val="auto"/>
          <w:lang w:eastAsia="ru-RU"/>
        </w:rPr>
        <w:t>,</w:t>
      </w:r>
      <w:r w:rsidRPr="0027269A">
        <w:rPr>
          <w:rFonts w:eastAsia="Times New Roman"/>
          <w:color w:val="auto"/>
          <w:lang w:eastAsia="ru-RU"/>
        </w:rPr>
        <w:t xml:space="preserve"> </w:t>
      </w:r>
      <w:r w:rsidRPr="005A58D3">
        <w:t>периодически</w:t>
      </w:r>
      <w:r>
        <w:t>м</w:t>
      </w:r>
      <w:r w:rsidRPr="005A58D3">
        <w:t xml:space="preserve"> издани</w:t>
      </w:r>
      <w:r>
        <w:t>ям</w:t>
      </w:r>
      <w:r w:rsidRPr="005A58D3">
        <w:t xml:space="preserve"> с привлечением электронных средств официальной</w:t>
      </w:r>
      <w:r>
        <w:t xml:space="preserve"> информации</w:t>
      </w:r>
      <w:r w:rsidRPr="005A58D3">
        <w:t xml:space="preserve"> </w:t>
      </w:r>
      <w:r w:rsidRPr="0027269A">
        <w:rPr>
          <w:rFonts w:eastAsia="Times New Roman"/>
          <w:color w:val="auto"/>
          <w:lang w:eastAsia="ru-RU"/>
        </w:rPr>
        <w:t>на основании перечня вопросов к зачету, тестовых вопросов по материалам лекционного курса;</w:t>
      </w:r>
    </w:p>
    <w:p w:rsidR="00C25243" w:rsidRPr="008F0462" w:rsidRDefault="00C25243" w:rsidP="003B6F8A">
      <w:pPr>
        <w:widowControl/>
        <w:tabs>
          <w:tab w:val="num" w:pos="-3261"/>
        </w:tabs>
        <w:ind w:firstLine="709"/>
        <w:rPr>
          <w:rFonts w:eastAsia="Times New Roman"/>
          <w:color w:val="auto"/>
          <w:lang w:eastAsia="ru-RU"/>
        </w:rPr>
      </w:pPr>
      <w:r>
        <w:rPr>
          <w:rFonts w:eastAsia="Times New Roman"/>
          <w:color w:val="auto"/>
          <w:lang w:eastAsia="ru-RU"/>
        </w:rPr>
        <w:t>– подготовка докладов и участие в студенческих научных конференциях</w:t>
      </w:r>
      <w:r w:rsidRPr="00F70BB7">
        <w:rPr>
          <w:rFonts w:eastAsia="Times New Roman"/>
          <w:color w:val="auto"/>
          <w:lang w:eastAsia="ru-RU"/>
        </w:rPr>
        <w:t xml:space="preserve"> </w:t>
      </w:r>
      <w:r>
        <w:rPr>
          <w:rFonts w:eastAsia="Times New Roman"/>
          <w:color w:val="auto"/>
          <w:lang w:eastAsia="ru-RU"/>
        </w:rPr>
        <w:t>и др.</w:t>
      </w:r>
      <w:r w:rsidRPr="008F0462">
        <w:rPr>
          <w:rFonts w:eastAsia="Times New Roman"/>
          <w:color w:val="auto"/>
          <w:lang w:eastAsia="ru-RU"/>
        </w:rPr>
        <w:t>;</w:t>
      </w:r>
    </w:p>
    <w:p w:rsidR="00C25243" w:rsidRPr="0027269A" w:rsidRDefault="00C25243" w:rsidP="003B6F8A">
      <w:pPr>
        <w:widowControl/>
        <w:ind w:firstLine="709"/>
        <w:jc w:val="left"/>
        <w:rPr>
          <w:rFonts w:eastAsia="Times New Roman"/>
          <w:color w:val="auto"/>
          <w:lang w:eastAsia="ru-RU"/>
        </w:rPr>
      </w:pPr>
      <w:r w:rsidRPr="0027269A">
        <w:rPr>
          <w:rFonts w:eastAsia="Times New Roman"/>
          <w:color w:val="auto"/>
          <w:lang w:eastAsia="ru-RU"/>
        </w:rPr>
        <w:t>– подготовка к текущему и промежуточному контролю.</w:t>
      </w:r>
    </w:p>
    <w:p w:rsidR="00C25243" w:rsidRPr="00F70BB7" w:rsidRDefault="00C25243" w:rsidP="003B6F8A">
      <w:pPr>
        <w:pStyle w:val="NormalWeb"/>
        <w:spacing w:before="0" w:beforeAutospacing="0" w:after="0" w:afterAutospacing="0"/>
        <w:ind w:firstLine="709"/>
        <w:rPr>
          <w:rFonts w:ascii="Times New Roman" w:hAnsi="Times New Roman" w:cs="Times New Roman"/>
          <w:sz w:val="28"/>
          <w:szCs w:val="28"/>
        </w:rPr>
      </w:pPr>
      <w:r w:rsidRPr="00F70BB7">
        <w:rPr>
          <w:rFonts w:ascii="Times New Roman" w:hAnsi="Times New Roman" w:cs="Times New Roman"/>
          <w:sz w:val="28"/>
          <w:szCs w:val="28"/>
        </w:rPr>
        <w:t xml:space="preserve">Условия эффективности самостоятельной работы обучающихся: </w:t>
      </w:r>
    </w:p>
    <w:p w:rsidR="00C25243" w:rsidRPr="00F70BB7" w:rsidRDefault="00C25243" w:rsidP="003B6F8A">
      <w:pPr>
        <w:pStyle w:val="NormalWeb"/>
        <w:spacing w:before="0" w:beforeAutospacing="0" w:after="0" w:afterAutospacing="0"/>
        <w:ind w:firstLine="709"/>
        <w:jc w:val="both"/>
        <w:rPr>
          <w:rFonts w:ascii="Times New Roman" w:hAnsi="Times New Roman" w:cs="Times New Roman"/>
          <w:sz w:val="28"/>
          <w:szCs w:val="28"/>
        </w:rPr>
      </w:pPr>
      <w:r w:rsidRPr="00381B33">
        <w:rPr>
          <w:rFonts w:ascii="Times New Roman" w:hAnsi="Times New Roman" w:cs="Times New Roman"/>
          <w:sz w:val="28"/>
          <w:szCs w:val="28"/>
        </w:rPr>
        <w:t>1</w:t>
      </w:r>
      <w:r>
        <w:rPr>
          <w:rFonts w:ascii="Times New Roman" w:hAnsi="Times New Roman" w:cs="Times New Roman"/>
          <w:sz w:val="28"/>
          <w:szCs w:val="28"/>
        </w:rPr>
        <w:t>)</w:t>
      </w:r>
      <w:r w:rsidRPr="00381B33">
        <w:rPr>
          <w:rFonts w:ascii="Times New Roman" w:hAnsi="Times New Roman" w:cs="Times New Roman"/>
          <w:sz w:val="28"/>
          <w:szCs w:val="28"/>
        </w:rPr>
        <w:t xml:space="preserve"> </w:t>
      </w:r>
      <w:r>
        <w:rPr>
          <w:rFonts w:ascii="Times New Roman" w:hAnsi="Times New Roman" w:cs="Times New Roman"/>
          <w:sz w:val="28"/>
          <w:szCs w:val="28"/>
        </w:rPr>
        <w:t>м</w:t>
      </w:r>
      <w:r w:rsidRPr="00381B33">
        <w:rPr>
          <w:rFonts w:ascii="Times New Roman" w:hAnsi="Times New Roman" w:cs="Times New Roman"/>
          <w:sz w:val="28"/>
          <w:szCs w:val="28"/>
        </w:rPr>
        <w:t xml:space="preserve">етодически </w:t>
      </w:r>
      <w:r>
        <w:rPr>
          <w:rFonts w:ascii="Times New Roman" w:hAnsi="Times New Roman" w:cs="Times New Roman"/>
          <w:sz w:val="28"/>
          <w:szCs w:val="28"/>
        </w:rPr>
        <w:t>рациональная</w:t>
      </w:r>
      <w:r w:rsidRPr="00381B33">
        <w:rPr>
          <w:rFonts w:ascii="Times New Roman" w:hAnsi="Times New Roman" w:cs="Times New Roman"/>
          <w:sz w:val="28"/>
          <w:szCs w:val="28"/>
        </w:rPr>
        <w:t xml:space="preserve"> организация работы </w:t>
      </w:r>
      <w:r>
        <w:rPr>
          <w:rFonts w:ascii="Times New Roman" w:hAnsi="Times New Roman" w:cs="Times New Roman"/>
          <w:sz w:val="28"/>
          <w:szCs w:val="28"/>
        </w:rPr>
        <w:t>обучающегося в аудитории и вне ее</w:t>
      </w:r>
      <w:r w:rsidRPr="00F70BB7">
        <w:rPr>
          <w:rFonts w:ascii="Times New Roman" w:hAnsi="Times New Roman" w:cs="Times New Roman"/>
          <w:sz w:val="28"/>
          <w:szCs w:val="28"/>
        </w:rPr>
        <w:t>;</w:t>
      </w:r>
    </w:p>
    <w:p w:rsidR="00C25243" w:rsidRPr="00381B33" w:rsidRDefault="00C25243" w:rsidP="003B6F8A">
      <w:pPr>
        <w:pStyle w:val="NormalWeb"/>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о</w:t>
      </w:r>
      <w:r w:rsidRPr="00381B33">
        <w:rPr>
          <w:rFonts w:ascii="Times New Roman" w:hAnsi="Times New Roman" w:cs="Times New Roman"/>
          <w:sz w:val="28"/>
          <w:szCs w:val="28"/>
        </w:rPr>
        <w:t>беспечение правильного сочетания объемной аудиторной и самостоятельной работы</w:t>
      </w:r>
      <w:r w:rsidRPr="00F70BB7">
        <w:rPr>
          <w:rFonts w:ascii="Times New Roman" w:hAnsi="Times New Roman" w:cs="Times New Roman"/>
          <w:sz w:val="28"/>
          <w:szCs w:val="28"/>
        </w:rPr>
        <w:t>;</w:t>
      </w:r>
      <w:r w:rsidRPr="00381B33">
        <w:rPr>
          <w:rFonts w:ascii="Times New Roman" w:hAnsi="Times New Roman" w:cs="Times New Roman"/>
          <w:sz w:val="28"/>
          <w:szCs w:val="28"/>
        </w:rPr>
        <w:t xml:space="preserve"> </w:t>
      </w:r>
    </w:p>
    <w:p w:rsidR="00C25243" w:rsidRPr="00381B33" w:rsidRDefault="00C25243" w:rsidP="003B6F8A">
      <w:pPr>
        <w:pStyle w:val="NormalWeb"/>
        <w:spacing w:before="0" w:beforeAutospacing="0" w:after="0" w:afterAutospacing="0"/>
        <w:ind w:firstLine="709"/>
        <w:jc w:val="both"/>
        <w:rPr>
          <w:rFonts w:ascii="Times New Roman" w:hAnsi="Times New Roman" w:cs="Times New Roman"/>
          <w:sz w:val="28"/>
          <w:szCs w:val="28"/>
        </w:rPr>
      </w:pPr>
      <w:r w:rsidRPr="00381B33">
        <w:rPr>
          <w:rFonts w:ascii="Times New Roman" w:hAnsi="Times New Roman" w:cs="Times New Roman"/>
          <w:sz w:val="28"/>
          <w:szCs w:val="28"/>
        </w:rPr>
        <w:t>3</w:t>
      </w:r>
      <w:r>
        <w:rPr>
          <w:rFonts w:ascii="Times New Roman" w:hAnsi="Times New Roman" w:cs="Times New Roman"/>
          <w:sz w:val="28"/>
          <w:szCs w:val="28"/>
        </w:rPr>
        <w:t>)</w:t>
      </w:r>
      <w:r w:rsidRPr="00381B33">
        <w:rPr>
          <w:rFonts w:ascii="Times New Roman" w:hAnsi="Times New Roman" w:cs="Times New Roman"/>
          <w:sz w:val="28"/>
          <w:szCs w:val="28"/>
        </w:rPr>
        <w:t xml:space="preserve"> </w:t>
      </w:r>
      <w:r>
        <w:rPr>
          <w:rFonts w:ascii="Times New Roman" w:hAnsi="Times New Roman" w:cs="Times New Roman"/>
          <w:sz w:val="28"/>
          <w:szCs w:val="28"/>
        </w:rPr>
        <w:t>о</w:t>
      </w:r>
      <w:r w:rsidRPr="00381B33">
        <w:rPr>
          <w:rFonts w:ascii="Times New Roman" w:hAnsi="Times New Roman" w:cs="Times New Roman"/>
          <w:sz w:val="28"/>
          <w:szCs w:val="28"/>
        </w:rPr>
        <w:t xml:space="preserve">беспечение </w:t>
      </w:r>
      <w:r>
        <w:rPr>
          <w:rFonts w:ascii="Times New Roman" w:hAnsi="Times New Roman" w:cs="Times New Roman"/>
          <w:sz w:val="28"/>
          <w:szCs w:val="28"/>
        </w:rPr>
        <w:t>обучающегося</w:t>
      </w:r>
      <w:r w:rsidRPr="00381B33">
        <w:rPr>
          <w:rFonts w:ascii="Times New Roman" w:hAnsi="Times New Roman" w:cs="Times New Roman"/>
          <w:sz w:val="28"/>
          <w:szCs w:val="28"/>
        </w:rPr>
        <w:t xml:space="preserve"> необходимыми </w:t>
      </w:r>
      <w:r>
        <w:rPr>
          <w:rFonts w:ascii="Times New Roman" w:hAnsi="Times New Roman" w:cs="Times New Roman"/>
          <w:sz w:val="28"/>
          <w:szCs w:val="28"/>
        </w:rPr>
        <w:t>учебно-</w:t>
      </w:r>
      <w:r w:rsidRPr="00381B33">
        <w:rPr>
          <w:rFonts w:ascii="Times New Roman" w:hAnsi="Times New Roman" w:cs="Times New Roman"/>
          <w:sz w:val="28"/>
          <w:szCs w:val="28"/>
        </w:rPr>
        <w:t>методическими материалами с целью превращения процесса самостоятельной работы в процесс творческий</w:t>
      </w:r>
      <w:r w:rsidRPr="00F70BB7">
        <w:rPr>
          <w:rFonts w:ascii="Times New Roman" w:hAnsi="Times New Roman" w:cs="Times New Roman"/>
          <w:sz w:val="28"/>
          <w:szCs w:val="28"/>
        </w:rPr>
        <w:t>;</w:t>
      </w:r>
      <w:r w:rsidRPr="00381B33">
        <w:rPr>
          <w:rFonts w:ascii="Times New Roman" w:hAnsi="Times New Roman" w:cs="Times New Roman"/>
          <w:sz w:val="28"/>
          <w:szCs w:val="28"/>
        </w:rPr>
        <w:t xml:space="preserve"> </w:t>
      </w:r>
    </w:p>
    <w:p w:rsidR="00C25243" w:rsidRPr="00381B33" w:rsidRDefault="00C25243" w:rsidP="003B6F8A">
      <w:pPr>
        <w:pStyle w:val="NormalWeb"/>
        <w:spacing w:before="0" w:beforeAutospacing="0" w:after="0" w:afterAutospacing="0"/>
        <w:ind w:firstLine="709"/>
        <w:jc w:val="both"/>
        <w:rPr>
          <w:rFonts w:ascii="Times New Roman" w:hAnsi="Times New Roman" w:cs="Times New Roman"/>
          <w:sz w:val="28"/>
          <w:szCs w:val="28"/>
        </w:rPr>
      </w:pPr>
      <w:r w:rsidRPr="00381B33">
        <w:rPr>
          <w:rFonts w:ascii="Times New Roman" w:hAnsi="Times New Roman" w:cs="Times New Roman"/>
          <w:sz w:val="28"/>
          <w:szCs w:val="28"/>
        </w:rPr>
        <w:t>4</w:t>
      </w:r>
      <w:r>
        <w:rPr>
          <w:rFonts w:ascii="Times New Roman" w:hAnsi="Times New Roman" w:cs="Times New Roman"/>
          <w:sz w:val="28"/>
          <w:szCs w:val="28"/>
        </w:rPr>
        <w:t>)</w:t>
      </w:r>
      <w:r w:rsidRPr="00381B33">
        <w:rPr>
          <w:rFonts w:ascii="Times New Roman" w:hAnsi="Times New Roman" w:cs="Times New Roman"/>
          <w:sz w:val="28"/>
          <w:szCs w:val="28"/>
        </w:rPr>
        <w:t xml:space="preserve"> </w:t>
      </w:r>
      <w:r>
        <w:rPr>
          <w:rFonts w:ascii="Times New Roman" w:hAnsi="Times New Roman" w:cs="Times New Roman"/>
          <w:sz w:val="28"/>
          <w:szCs w:val="28"/>
        </w:rPr>
        <w:t>к</w:t>
      </w:r>
      <w:r w:rsidRPr="00381B33">
        <w:rPr>
          <w:rFonts w:ascii="Times New Roman" w:hAnsi="Times New Roman" w:cs="Times New Roman"/>
          <w:sz w:val="28"/>
          <w:szCs w:val="28"/>
        </w:rPr>
        <w:t xml:space="preserve">онтроль за организацией и ходом самостоятельной работы </w:t>
      </w:r>
      <w:r>
        <w:rPr>
          <w:rFonts w:ascii="Times New Roman" w:hAnsi="Times New Roman" w:cs="Times New Roman"/>
          <w:sz w:val="28"/>
          <w:szCs w:val="28"/>
        </w:rPr>
        <w:t xml:space="preserve">обучающегося. </w:t>
      </w:r>
    </w:p>
    <w:p w:rsidR="00C25243" w:rsidRPr="0027269A" w:rsidRDefault="00C25243" w:rsidP="003B6F8A">
      <w:pPr>
        <w:widowControl/>
        <w:ind w:firstLine="709"/>
        <w:rPr>
          <w:rFonts w:eastAsia="Times New Roman"/>
          <w:color w:val="auto"/>
          <w:sz w:val="32"/>
          <w:szCs w:val="32"/>
          <w:lang w:eastAsia="ru-RU"/>
        </w:rPr>
      </w:pPr>
    </w:p>
    <w:p w:rsidR="00C25243" w:rsidRDefault="00C25243">
      <w:pPr>
        <w:widowControl/>
        <w:spacing w:after="200" w:line="276" w:lineRule="auto"/>
        <w:jc w:val="left"/>
        <w:rPr>
          <w:rFonts w:eastAsia="Times New Roman" w:cs="Arial Unicode MS"/>
          <w:b/>
          <w:bCs/>
          <w:color w:val="auto"/>
          <w:lang w:eastAsia="ru-RU"/>
        </w:rPr>
      </w:pPr>
      <w:r>
        <w:rPr>
          <w:b/>
          <w:bCs/>
        </w:rPr>
        <w:br w:type="page"/>
      </w:r>
    </w:p>
    <w:p w:rsidR="00C25243" w:rsidRPr="00B96E8B" w:rsidRDefault="00C25243" w:rsidP="00207FD7">
      <w:pPr>
        <w:pStyle w:val="NormalWeb"/>
        <w:spacing w:before="0" w:beforeAutospacing="0" w:after="0" w:afterAutospacing="0"/>
        <w:ind w:firstLine="284"/>
        <w:jc w:val="center"/>
        <w:rPr>
          <w:rFonts w:ascii="Times New Roman" w:hAnsi="Times New Roman" w:cs="Times New Roman"/>
          <w:sz w:val="28"/>
          <w:szCs w:val="28"/>
        </w:rPr>
      </w:pPr>
      <w:r>
        <w:rPr>
          <w:rFonts w:ascii="Times New Roman" w:hAnsi="Times New Roman"/>
          <w:b/>
          <w:bCs/>
          <w:sz w:val="28"/>
          <w:szCs w:val="28"/>
        </w:rPr>
        <w:t xml:space="preserve">4. </w:t>
      </w:r>
      <w:r w:rsidRPr="00B96E8B">
        <w:rPr>
          <w:rFonts w:ascii="Times New Roman" w:hAnsi="Times New Roman"/>
          <w:b/>
          <w:bCs/>
          <w:sz w:val="28"/>
          <w:szCs w:val="28"/>
        </w:rPr>
        <w:t>Перечень тем и учебно-методического обеспечения для самостоятельной работы обучающихся</w:t>
      </w:r>
    </w:p>
    <w:tbl>
      <w:tblPr>
        <w:tblpPr w:leftFromText="180" w:rightFromText="180" w:vertAnchor="text" w:horzAnchor="margin" w:tblpY="7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8720"/>
      </w:tblGrid>
      <w:tr w:rsidR="00C25243" w:rsidRPr="00CA3AD2" w:rsidTr="00207FD7">
        <w:trPr>
          <w:cantSplit/>
          <w:trHeight w:val="322"/>
        </w:trPr>
        <w:tc>
          <w:tcPr>
            <w:tcW w:w="371" w:type="pct"/>
            <w:vMerge w:val="restar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 п/п</w:t>
            </w:r>
          </w:p>
        </w:tc>
        <w:tc>
          <w:tcPr>
            <w:tcW w:w="4629" w:type="pct"/>
            <w:vMerge w:val="restar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Тема самостоятельной работы</w:t>
            </w:r>
          </w:p>
        </w:tc>
      </w:tr>
      <w:tr w:rsidR="00C25243" w:rsidRPr="00CA3AD2" w:rsidTr="00207FD7">
        <w:trPr>
          <w:cantSplit/>
          <w:trHeight w:val="322"/>
        </w:trPr>
        <w:tc>
          <w:tcPr>
            <w:tcW w:w="371" w:type="pct"/>
            <w:vMerge/>
            <w:vAlign w:val="center"/>
          </w:tcPr>
          <w:p w:rsidR="00C25243" w:rsidRPr="00CA3AD2" w:rsidRDefault="00C25243" w:rsidP="00207FD7">
            <w:pPr>
              <w:pStyle w:val="BodyText3"/>
              <w:spacing w:after="0"/>
              <w:ind w:firstLine="284"/>
              <w:jc w:val="center"/>
              <w:rPr>
                <w:b/>
                <w:bCs/>
                <w:sz w:val="28"/>
                <w:szCs w:val="28"/>
              </w:rPr>
            </w:pPr>
          </w:p>
        </w:tc>
        <w:tc>
          <w:tcPr>
            <w:tcW w:w="4629" w:type="pct"/>
            <w:vMerge/>
            <w:vAlign w:val="center"/>
          </w:tcPr>
          <w:p w:rsidR="00C25243" w:rsidRPr="00CA3AD2" w:rsidRDefault="00C25243" w:rsidP="00207FD7">
            <w:pPr>
              <w:pStyle w:val="BodyText3"/>
              <w:spacing w:after="0"/>
              <w:ind w:firstLine="284"/>
              <w:jc w:val="center"/>
              <w:rPr>
                <w:b/>
                <w:bCs/>
                <w:sz w:val="28"/>
                <w:szCs w:val="28"/>
              </w:rPr>
            </w:pPr>
          </w:p>
        </w:tc>
      </w:tr>
      <w:tr w:rsidR="00C25243" w:rsidRPr="00CA3AD2" w:rsidTr="00207FD7">
        <w:trPr>
          <w:cantSplit/>
          <w:trHeight w:val="322"/>
        </w:trPr>
        <w:tc>
          <w:tcPr>
            <w:tcW w:w="371" w:type="pct"/>
            <w:vMerge/>
            <w:vAlign w:val="center"/>
          </w:tcPr>
          <w:p w:rsidR="00C25243" w:rsidRPr="00CA3AD2" w:rsidRDefault="00C25243" w:rsidP="00207FD7">
            <w:pPr>
              <w:pStyle w:val="BodyText3"/>
              <w:spacing w:after="0"/>
              <w:ind w:firstLine="284"/>
              <w:jc w:val="center"/>
              <w:rPr>
                <w:b/>
                <w:bCs/>
                <w:sz w:val="28"/>
                <w:szCs w:val="28"/>
              </w:rPr>
            </w:pPr>
          </w:p>
        </w:tc>
        <w:tc>
          <w:tcPr>
            <w:tcW w:w="4629" w:type="pct"/>
            <w:vMerge/>
            <w:vAlign w:val="center"/>
          </w:tcPr>
          <w:p w:rsidR="00C25243" w:rsidRPr="00CA3AD2" w:rsidRDefault="00C25243" w:rsidP="00207FD7">
            <w:pPr>
              <w:pStyle w:val="BodyText3"/>
              <w:spacing w:after="0"/>
              <w:ind w:firstLine="284"/>
              <w:jc w:val="center"/>
              <w:rPr>
                <w:b/>
                <w:bCs/>
                <w:sz w:val="28"/>
                <w:szCs w:val="28"/>
              </w:rPr>
            </w:pP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1.</w:t>
            </w:r>
          </w:p>
        </w:tc>
        <w:tc>
          <w:tcPr>
            <w:tcW w:w="4629" w:type="pct"/>
          </w:tcPr>
          <w:p w:rsidR="00C25243" w:rsidRPr="00451C5F" w:rsidRDefault="00C25243" w:rsidP="00207FD7">
            <w:pPr>
              <w:pStyle w:val="30"/>
              <w:shd w:val="clear" w:color="auto" w:fill="auto"/>
              <w:spacing w:line="240" w:lineRule="auto"/>
              <w:ind w:firstLine="284"/>
              <w:jc w:val="both"/>
              <w:rPr>
                <w:rFonts w:ascii="Times New Roman" w:hAnsi="Times New Roman"/>
                <w:b w:val="0"/>
                <w:sz w:val="24"/>
                <w:szCs w:val="24"/>
                <w:lang w:eastAsia="en-US"/>
              </w:rPr>
            </w:pPr>
            <w:r w:rsidRPr="00451C5F">
              <w:rPr>
                <w:rStyle w:val="3CenturySchoolbook10"/>
                <w:rFonts w:ascii="Times New Roman" w:hAnsi="Times New Roman"/>
                <w:b/>
                <w:bCs w:val="0"/>
                <w:sz w:val="24"/>
                <w:szCs w:val="24"/>
                <w:lang w:eastAsia="en-US"/>
              </w:rPr>
              <w:t>Административно—деликтный закон</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451C5F" w:rsidRDefault="00C25243" w:rsidP="000C0485">
            <w:pPr>
              <w:pStyle w:val="110"/>
              <w:numPr>
                <w:ilvl w:val="0"/>
                <w:numId w:val="5"/>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Понятие административно-деликтного права, его предмет и метод.</w:t>
            </w:r>
          </w:p>
          <w:p w:rsidR="00C25243" w:rsidRPr="00451C5F" w:rsidRDefault="00C25243" w:rsidP="000C0485">
            <w:pPr>
              <w:pStyle w:val="110"/>
              <w:numPr>
                <w:ilvl w:val="0"/>
                <w:numId w:val="5"/>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Административно-деликтный закон. </w:t>
            </w:r>
          </w:p>
          <w:p w:rsidR="00C25243" w:rsidRPr="00451C5F" w:rsidRDefault="00C25243" w:rsidP="000C0485">
            <w:pPr>
              <w:pStyle w:val="110"/>
              <w:numPr>
                <w:ilvl w:val="0"/>
                <w:numId w:val="5"/>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Структура административно- деликтной правовой нормы. Виды диспозиций. Виды санкций.</w:t>
            </w:r>
          </w:p>
          <w:p w:rsidR="00C25243" w:rsidRPr="00451C5F" w:rsidRDefault="00C25243" w:rsidP="000C0485">
            <w:pPr>
              <w:pStyle w:val="110"/>
              <w:numPr>
                <w:ilvl w:val="0"/>
                <w:numId w:val="5"/>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Толкование административно-деликтной правовой нормы. </w:t>
            </w:r>
          </w:p>
          <w:p w:rsidR="00C25243" w:rsidRPr="00451C5F" w:rsidRDefault="00C25243" w:rsidP="000C0485">
            <w:pPr>
              <w:pStyle w:val="110"/>
              <w:numPr>
                <w:ilvl w:val="0"/>
                <w:numId w:val="5"/>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Задачи административно-деликтного закона. </w:t>
            </w:r>
          </w:p>
          <w:p w:rsidR="00C25243" w:rsidRPr="00451C5F" w:rsidRDefault="00C25243" w:rsidP="000C0485">
            <w:pPr>
              <w:pStyle w:val="110"/>
              <w:numPr>
                <w:ilvl w:val="0"/>
                <w:numId w:val="5"/>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Действие административно-деликтного закона в пространстве. Действие административно-деликтного закона во времени. </w:t>
            </w:r>
          </w:p>
          <w:p w:rsidR="00C25243" w:rsidRPr="00451C5F" w:rsidRDefault="00C25243" w:rsidP="000C0485">
            <w:pPr>
              <w:pStyle w:val="110"/>
              <w:numPr>
                <w:ilvl w:val="0"/>
                <w:numId w:val="5"/>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Наука административно-деликтного права.</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 xml:space="preserve">Конституция Российской Федерации от 12 дек. </w:t>
            </w:r>
            <w:smartTag w:uri="urn:schemas-microsoft-com:office:smarttags" w:element="metricconverter">
              <w:smartTagPr>
                <w:attr w:name="ProductID" w:val="1993 г"/>
              </w:smartTagPr>
              <w:r w:rsidRPr="003B6F8A">
                <w:rPr>
                  <w:sz w:val="24"/>
                  <w:szCs w:val="24"/>
                </w:rPr>
                <w:t>1993 г</w:t>
              </w:r>
            </w:smartTag>
            <w:r w:rsidRPr="003B6F8A">
              <w:rPr>
                <w:sz w:val="24"/>
                <w:szCs w:val="24"/>
              </w:rPr>
              <w:t>.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 xml:space="preserve">Кодекс Российской Федерации об административных правонарушениях от 30 дек. </w:t>
            </w:r>
            <w:smartTag w:uri="urn:schemas-microsoft-com:office:smarttags" w:element="metricconverter">
              <w:smartTagPr>
                <w:attr w:name="ProductID" w:val="2001 г"/>
              </w:smartTagPr>
              <w:r w:rsidRPr="003B6F8A">
                <w:rPr>
                  <w:sz w:val="24"/>
                  <w:szCs w:val="24"/>
                </w:rPr>
                <w:t>2001 г</w:t>
              </w:r>
            </w:smartTag>
            <w:r w:rsidRPr="003B6F8A">
              <w:rPr>
                <w:sz w:val="24"/>
                <w:szCs w:val="24"/>
              </w:rPr>
              <w:t>. № 195-ФЗ // Собр. законодательства Рос. Федерации. – 2002. - № 1 (ч. 1). - Ст. 1.</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 xml:space="preserve">Кодекс административного судопроизводства Российской Федерации от 08 марта </w:t>
            </w:r>
            <w:smartTag w:uri="urn:schemas-microsoft-com:office:smarttags" w:element="metricconverter">
              <w:smartTagPr>
                <w:attr w:name="ProductID" w:val="2015 г"/>
              </w:smartTagPr>
              <w:r w:rsidRPr="003B6F8A">
                <w:rPr>
                  <w:sz w:val="24"/>
                  <w:szCs w:val="24"/>
                </w:rPr>
                <w:t>2015 г</w:t>
              </w:r>
            </w:smartTag>
            <w:r w:rsidRPr="003B6F8A">
              <w:rPr>
                <w:sz w:val="24"/>
                <w:szCs w:val="24"/>
              </w:rPr>
              <w:t xml:space="preserve">. № 21-ФЗ // Официальный интернет-портал правовой информации http://www.pravo.gov.ru, 09 марта </w:t>
            </w:r>
            <w:smartTag w:uri="urn:schemas-microsoft-com:office:smarttags" w:element="metricconverter">
              <w:smartTagPr>
                <w:attr w:name="ProductID" w:val="2015 г"/>
              </w:smartTagPr>
              <w:r w:rsidRPr="003B6F8A">
                <w:rPr>
                  <w:sz w:val="24"/>
                  <w:szCs w:val="24"/>
                </w:rPr>
                <w:t>2015 г</w:t>
              </w:r>
            </w:smartTag>
            <w:r w:rsidRPr="003B6F8A">
              <w:rPr>
                <w:sz w:val="24"/>
                <w:szCs w:val="24"/>
              </w:rPr>
              <w:t>.</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 xml:space="preserve">Об административных правонарушениях на территории Воронежской области : закон Воронежской области от 31 дек. </w:t>
            </w:r>
            <w:smartTag w:uri="urn:schemas-microsoft-com:office:smarttags" w:element="metricconverter">
              <w:smartTagPr>
                <w:attr w:name="ProductID" w:val="2003 г"/>
              </w:smartTagPr>
              <w:r w:rsidRPr="003B6F8A">
                <w:rPr>
                  <w:sz w:val="24"/>
                  <w:szCs w:val="24"/>
                </w:rPr>
                <w:t>2003 г</w:t>
              </w:r>
            </w:smartTag>
            <w:r w:rsidRPr="003B6F8A">
              <w:rPr>
                <w:sz w:val="24"/>
                <w:szCs w:val="24"/>
              </w:rPr>
              <w:t>. № 74-ОЗ // Коммуна – 2004. – 13 янв.</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 xml:space="preserve">О Правилах дорожного движения : постановление Правительства Рос. Федерации от 23 октября </w:t>
            </w:r>
            <w:smartTag w:uri="urn:schemas-microsoft-com:office:smarttags" w:element="metricconverter">
              <w:smartTagPr>
                <w:attr w:name="ProductID" w:val="1993 г"/>
              </w:smartTagPr>
              <w:r w:rsidRPr="003B6F8A">
                <w:rPr>
                  <w:sz w:val="24"/>
                  <w:szCs w:val="24"/>
                </w:rPr>
                <w:t>1993 г</w:t>
              </w:r>
            </w:smartTag>
            <w:r w:rsidRPr="003B6F8A">
              <w:rPr>
                <w:sz w:val="24"/>
                <w:szCs w:val="24"/>
              </w:rPr>
              <w:t>. № 1090  // Собрание актов Президента и Правительства РФ. – 1993. - № 47 - Ст. 4531.</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 xml:space="preserve">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w:t>
            </w:r>
            <w:smartTag w:uri="urn:schemas-microsoft-com:office:smarttags" w:element="metricconverter">
              <w:smartTagPr>
                <w:attr w:name="ProductID" w:val="2015 г"/>
              </w:smartTagPr>
              <w:r w:rsidRPr="003B6F8A">
                <w:rPr>
                  <w:sz w:val="24"/>
                  <w:szCs w:val="24"/>
                </w:rPr>
                <w:t>2015 г</w:t>
              </w:r>
            </w:smartTag>
            <w:r w:rsidRPr="003B6F8A">
              <w:rPr>
                <w:sz w:val="24"/>
                <w:szCs w:val="24"/>
              </w:rPr>
              <w:t>. № 37 // Официальный интернет-портал правовой информации http://www.pravo.gov.ru. – 2015. – 30 янв.</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 xml:space="preserve">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w:t>
            </w:r>
            <w:smartTag w:uri="urn:schemas-microsoft-com:office:smarttags" w:element="metricconverter">
              <w:smartTagPr>
                <w:attr w:name="ProductID" w:val="2008 г"/>
              </w:smartTagPr>
              <w:r w:rsidRPr="003B6F8A">
                <w:rPr>
                  <w:sz w:val="24"/>
                  <w:szCs w:val="24"/>
                </w:rPr>
                <w:t>2008 г</w:t>
              </w:r>
            </w:smartTag>
            <w:r w:rsidRPr="003B6F8A">
              <w:rPr>
                <w:sz w:val="24"/>
                <w:szCs w:val="24"/>
              </w:rPr>
              <w:t>. № 676 (Зарегистрировано в Минюсте РФ 19.08.2008 № 12143) // Рос. газ. - № 178. – 2008. – 22 авг.</w:t>
            </w:r>
          </w:p>
          <w:p w:rsidR="00C25243" w:rsidRPr="003B6F8A" w:rsidRDefault="00C25243" w:rsidP="000C0485">
            <w:pPr>
              <w:widowControl/>
              <w:numPr>
                <w:ilvl w:val="0"/>
                <w:numId w:val="16"/>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17"/>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17"/>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17"/>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6C7C30" w:rsidRDefault="00C25243" w:rsidP="000C0485">
            <w:pPr>
              <w:pStyle w:val="BodyText"/>
              <w:numPr>
                <w:ilvl w:val="0"/>
                <w:numId w:val="17"/>
              </w:numPr>
              <w:tabs>
                <w:tab w:val="clear" w:pos="720"/>
                <w:tab w:val="num" w:pos="0"/>
              </w:tabs>
              <w:spacing w:after="0"/>
              <w:ind w:left="0" w:firstLine="284"/>
              <w:jc w:val="both"/>
              <w:rPr>
                <w:rFonts w:eastAsia="MS Mincho"/>
                <w:color w:val="000000"/>
                <w:sz w:val="28"/>
                <w:szCs w:val="28"/>
                <w:lang w:eastAsia="ja-JP"/>
              </w:rPr>
            </w:pPr>
            <w:r w:rsidRPr="003B6F8A">
              <w:rPr>
                <w:rFonts w:eastAsia="MS Mincho"/>
                <w:color w:val="000000"/>
                <w:lang w:eastAsia="ja-JP"/>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8" w:history="1">
              <w:r w:rsidRPr="003B6F8A">
                <w:rPr>
                  <w:rFonts w:eastAsia="MS Mincho"/>
                  <w:color w:val="000000"/>
                  <w:lang w:eastAsia="ja-JP"/>
                </w:rPr>
                <w:t>http://catalog.vsau.ru/elib/books/b82596.pdf</w:t>
              </w:r>
            </w:hyperlink>
            <w:r w:rsidRPr="003B6F8A">
              <w:rPr>
                <w:rFonts w:eastAsia="MS Mincho"/>
                <w:color w:val="000000"/>
                <w:lang w:eastAsia="ja-JP"/>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2.</w:t>
            </w:r>
          </w:p>
        </w:tc>
        <w:tc>
          <w:tcPr>
            <w:tcW w:w="4629" w:type="pct"/>
          </w:tcPr>
          <w:p w:rsidR="00C25243" w:rsidRPr="00451C5F" w:rsidRDefault="00C25243" w:rsidP="00207FD7">
            <w:pPr>
              <w:pStyle w:val="30"/>
              <w:shd w:val="clear" w:color="auto" w:fill="auto"/>
              <w:spacing w:line="240" w:lineRule="auto"/>
              <w:ind w:firstLine="284"/>
              <w:jc w:val="both"/>
              <w:rPr>
                <w:rFonts w:ascii="Times New Roman" w:hAnsi="Times New Roman"/>
                <w:b w:val="0"/>
                <w:sz w:val="24"/>
                <w:szCs w:val="24"/>
                <w:lang w:eastAsia="en-US"/>
              </w:rPr>
            </w:pPr>
            <w:r w:rsidRPr="00451C5F">
              <w:rPr>
                <w:rStyle w:val="3CenturySchoolbook10"/>
                <w:rFonts w:ascii="Times New Roman" w:hAnsi="Times New Roman"/>
                <w:b/>
                <w:bCs w:val="0"/>
                <w:sz w:val="24"/>
                <w:szCs w:val="24"/>
                <w:lang w:eastAsia="en-US"/>
              </w:rPr>
              <w:t>Административное правонарушение. Административная ответственность</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451C5F" w:rsidRDefault="00C25243" w:rsidP="000C0485">
            <w:pPr>
              <w:pStyle w:val="110"/>
              <w:numPr>
                <w:ilvl w:val="0"/>
                <w:numId w:val="6"/>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Понятие и признаки административного правонарушения. Обще</w:t>
            </w:r>
            <w:r w:rsidRPr="00451C5F">
              <w:rPr>
                <w:rFonts w:ascii="Times New Roman" w:hAnsi="Times New Roman"/>
                <w:b w:val="0"/>
                <w:sz w:val="24"/>
                <w:szCs w:val="24"/>
                <w:lang w:eastAsia="en-US"/>
              </w:rPr>
              <w:softHyphen/>
              <w:t xml:space="preserve">ственная опасность, противоправность, виновность, наказуемость. </w:t>
            </w:r>
          </w:p>
          <w:p w:rsidR="00C25243" w:rsidRPr="00451C5F" w:rsidRDefault="00C25243" w:rsidP="000C0485">
            <w:pPr>
              <w:pStyle w:val="110"/>
              <w:numPr>
                <w:ilvl w:val="0"/>
                <w:numId w:val="6"/>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Состав административного правонарушения. Объект. Объективная сторона. Субъект. Субъективная сторона. Вина. Умышленная форма вины. Прямой и косвенный умыслы. Неосторожная форма вины. Легкомыслие. Небрежность. </w:t>
            </w:r>
          </w:p>
          <w:p w:rsidR="00C25243" w:rsidRPr="00451C5F" w:rsidRDefault="00C25243" w:rsidP="000C0485">
            <w:pPr>
              <w:pStyle w:val="110"/>
              <w:numPr>
                <w:ilvl w:val="0"/>
                <w:numId w:val="6"/>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Понятие и принципы административной ответственности. Закон</w:t>
            </w:r>
            <w:r w:rsidRPr="00451C5F">
              <w:rPr>
                <w:rFonts w:ascii="Times New Roman" w:hAnsi="Times New Roman"/>
                <w:b w:val="0"/>
                <w:sz w:val="24"/>
                <w:szCs w:val="24"/>
                <w:lang w:eastAsia="en-US"/>
              </w:rPr>
              <w:softHyphen/>
              <w:t>ность. Равенство всех граждан перед законом. Неотвратимость ответ</w:t>
            </w:r>
            <w:r w:rsidRPr="00451C5F">
              <w:rPr>
                <w:rFonts w:ascii="Times New Roman" w:hAnsi="Times New Roman"/>
                <w:b w:val="0"/>
                <w:sz w:val="24"/>
                <w:szCs w:val="24"/>
                <w:lang w:eastAsia="en-US"/>
              </w:rPr>
              <w:softHyphen/>
              <w:t xml:space="preserve">ственности. Презумпция невиновности. </w:t>
            </w:r>
          </w:p>
          <w:p w:rsidR="00C25243" w:rsidRPr="007F157B" w:rsidRDefault="00C25243" w:rsidP="00207FD7">
            <w:pPr>
              <w:pStyle w:val="ListNumber"/>
              <w:numPr>
                <w:ilvl w:val="0"/>
                <w:numId w:val="0"/>
              </w:numPr>
              <w:ind w:firstLine="284"/>
              <w:jc w:val="both"/>
            </w:pP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0C0485">
            <w:pPr>
              <w:widowControl/>
              <w:numPr>
                <w:ilvl w:val="0"/>
                <w:numId w:val="18"/>
              </w:numPr>
              <w:ind w:left="0"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18"/>
              </w:numPr>
              <w:tabs>
                <w:tab w:val="clear" w:pos="720"/>
                <w:tab w:val="num" w:pos="0"/>
              </w:tabs>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18"/>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18"/>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18"/>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18"/>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18"/>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18"/>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18"/>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19"/>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19"/>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19"/>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pStyle w:val="BodyText"/>
              <w:spacing w:after="0"/>
              <w:ind w:firstLine="284"/>
              <w:jc w:val="both"/>
            </w:pPr>
            <w:r w:rsidRPr="003B6F8A">
              <w:rPr>
                <w:rFonts w:eastAsia="MS Mincho"/>
                <w:color w:val="000000"/>
                <w:lang w:eastAsia="ja-JP"/>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9" w:history="1">
              <w:r w:rsidRPr="003B6F8A">
                <w:rPr>
                  <w:rFonts w:eastAsia="MS Mincho"/>
                  <w:color w:val="000000"/>
                  <w:lang w:eastAsia="ja-JP"/>
                </w:rPr>
                <w:t>http://catalog.vsau.ru/elib/books/b82596.pdf</w:t>
              </w:r>
            </w:hyperlink>
            <w:r w:rsidRPr="003B6F8A">
              <w:rPr>
                <w:rFonts w:eastAsia="MS Mincho"/>
                <w:color w:val="000000"/>
                <w:lang w:eastAsia="ja-JP"/>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3.</w:t>
            </w:r>
          </w:p>
        </w:tc>
        <w:tc>
          <w:tcPr>
            <w:tcW w:w="4629" w:type="pct"/>
          </w:tcPr>
          <w:p w:rsidR="00C25243" w:rsidRPr="00451C5F" w:rsidRDefault="00C25243" w:rsidP="00207FD7">
            <w:pPr>
              <w:pStyle w:val="30"/>
              <w:shd w:val="clear" w:color="auto" w:fill="auto"/>
              <w:spacing w:line="240" w:lineRule="auto"/>
              <w:ind w:firstLine="284"/>
              <w:jc w:val="both"/>
              <w:rPr>
                <w:rFonts w:ascii="Times New Roman" w:hAnsi="Times New Roman"/>
                <w:sz w:val="24"/>
                <w:szCs w:val="24"/>
                <w:lang w:eastAsia="en-US"/>
              </w:rPr>
            </w:pPr>
            <w:r w:rsidRPr="00451C5F">
              <w:rPr>
                <w:rStyle w:val="3CenturySchoolbook9"/>
                <w:rFonts w:ascii="Times New Roman" w:hAnsi="Times New Roman"/>
                <w:b/>
                <w:bCs w:val="0"/>
                <w:sz w:val="24"/>
                <w:szCs w:val="24"/>
                <w:lang w:eastAsia="en-US"/>
              </w:rPr>
              <w:t>Административное наказание</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451C5F" w:rsidRDefault="00C25243" w:rsidP="000C0485">
            <w:pPr>
              <w:pStyle w:val="110"/>
              <w:numPr>
                <w:ilvl w:val="0"/>
                <w:numId w:val="7"/>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Понятие и цели административного наказания. </w:t>
            </w:r>
          </w:p>
          <w:p w:rsidR="00C25243" w:rsidRPr="00451C5F" w:rsidRDefault="00C25243" w:rsidP="000C0485">
            <w:pPr>
              <w:pStyle w:val="110"/>
              <w:numPr>
                <w:ilvl w:val="0"/>
                <w:numId w:val="7"/>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Виды административных наказаний. </w:t>
            </w:r>
          </w:p>
          <w:p w:rsidR="00C25243" w:rsidRPr="00451C5F" w:rsidRDefault="00C25243" w:rsidP="000C0485">
            <w:pPr>
              <w:pStyle w:val="110"/>
              <w:numPr>
                <w:ilvl w:val="0"/>
                <w:numId w:val="7"/>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Общие правила наложения административного наказания. </w:t>
            </w:r>
          </w:p>
          <w:p w:rsidR="00C25243" w:rsidRPr="00451C5F" w:rsidRDefault="00C25243" w:rsidP="000C0485">
            <w:pPr>
              <w:pStyle w:val="110"/>
              <w:numPr>
                <w:ilvl w:val="0"/>
                <w:numId w:val="7"/>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Обстоя</w:t>
            </w:r>
            <w:r w:rsidRPr="00451C5F">
              <w:rPr>
                <w:rFonts w:ascii="Times New Roman" w:hAnsi="Times New Roman"/>
                <w:b w:val="0"/>
                <w:sz w:val="24"/>
                <w:szCs w:val="24"/>
                <w:lang w:eastAsia="en-US"/>
              </w:rPr>
              <w:softHyphen/>
              <w:t>тельства, смягчающие административную ответственность. Обстоя</w:t>
            </w:r>
            <w:r w:rsidRPr="00451C5F">
              <w:rPr>
                <w:rFonts w:ascii="Times New Roman" w:hAnsi="Times New Roman"/>
                <w:b w:val="0"/>
                <w:sz w:val="24"/>
                <w:szCs w:val="24"/>
                <w:lang w:eastAsia="en-US"/>
              </w:rPr>
              <w:softHyphen/>
              <w:t>тельства, отягчающие административную ответственность.</w:t>
            </w:r>
          </w:p>
          <w:p w:rsidR="00C25243" w:rsidRPr="00451C5F" w:rsidRDefault="00C25243" w:rsidP="000C0485">
            <w:pPr>
              <w:pStyle w:val="110"/>
              <w:numPr>
                <w:ilvl w:val="0"/>
                <w:numId w:val="7"/>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Наложение административного наказания при совершении несколь</w:t>
            </w:r>
            <w:r w:rsidRPr="00451C5F">
              <w:rPr>
                <w:rFonts w:ascii="Times New Roman" w:hAnsi="Times New Roman"/>
                <w:b w:val="0"/>
                <w:sz w:val="24"/>
                <w:szCs w:val="24"/>
                <w:lang w:eastAsia="en-US"/>
              </w:rPr>
              <w:softHyphen/>
              <w:t xml:space="preserve">ких административных правонарушений. </w:t>
            </w:r>
          </w:p>
          <w:p w:rsidR="00C25243" w:rsidRPr="00451C5F" w:rsidRDefault="00C25243" w:rsidP="000C0485">
            <w:pPr>
              <w:pStyle w:val="110"/>
              <w:numPr>
                <w:ilvl w:val="0"/>
                <w:numId w:val="7"/>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Исчисление срока администра</w:t>
            </w:r>
            <w:r w:rsidRPr="00451C5F">
              <w:rPr>
                <w:rFonts w:ascii="Times New Roman" w:hAnsi="Times New Roman"/>
                <w:b w:val="0"/>
                <w:sz w:val="24"/>
                <w:szCs w:val="24"/>
                <w:lang w:eastAsia="en-US"/>
              </w:rPr>
              <w:softHyphen/>
              <w:t>тивного наказания. Давность привлечения к административной ответственности.</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207FD7">
            <w:pPr>
              <w:widowControl/>
              <w:ind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20"/>
              </w:numPr>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20"/>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20"/>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20"/>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20"/>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20"/>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20"/>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20"/>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21"/>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21"/>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21"/>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pStyle w:val="BodyText"/>
              <w:spacing w:after="0"/>
              <w:ind w:firstLine="284"/>
              <w:jc w:val="both"/>
            </w:pPr>
            <w:r w:rsidRPr="003B6F8A">
              <w:rPr>
                <w:rFonts w:eastAsia="MS Mincho"/>
                <w:color w:val="000000"/>
                <w:lang w:eastAsia="ja-JP"/>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10" w:history="1">
              <w:r w:rsidRPr="003B6F8A">
                <w:rPr>
                  <w:rFonts w:eastAsia="MS Mincho"/>
                  <w:color w:val="000000"/>
                  <w:lang w:eastAsia="ja-JP"/>
                </w:rPr>
                <w:t>http://catalog.vsau.ru/elib/books/b82596.pdf</w:t>
              </w:r>
            </w:hyperlink>
            <w:r w:rsidRPr="003B6F8A">
              <w:rPr>
                <w:rFonts w:eastAsia="MS Mincho"/>
                <w:color w:val="000000"/>
                <w:lang w:eastAsia="ja-JP"/>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4.</w:t>
            </w:r>
          </w:p>
        </w:tc>
        <w:tc>
          <w:tcPr>
            <w:tcW w:w="4629" w:type="pct"/>
          </w:tcPr>
          <w:p w:rsidR="00C25243" w:rsidRPr="00451C5F" w:rsidRDefault="00C25243" w:rsidP="00207FD7">
            <w:pPr>
              <w:pStyle w:val="110"/>
              <w:shd w:val="clear" w:color="auto" w:fill="auto"/>
              <w:spacing w:line="240" w:lineRule="auto"/>
              <w:ind w:firstLine="284"/>
              <w:rPr>
                <w:rFonts w:ascii="Times New Roman" w:hAnsi="Times New Roman"/>
                <w:sz w:val="24"/>
                <w:szCs w:val="24"/>
                <w:lang w:eastAsia="en-US"/>
              </w:rPr>
            </w:pPr>
            <w:r w:rsidRPr="00451C5F">
              <w:rPr>
                <w:rFonts w:ascii="Times New Roman" w:hAnsi="Times New Roman"/>
                <w:sz w:val="24"/>
                <w:szCs w:val="24"/>
                <w:lang w:eastAsia="en-US"/>
              </w:rPr>
              <w:t>Тема 4. Административные правонарушения, посягающие на права граждан, здоровье, санитарно-эпидемиологическое благополучие населения</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451C5F" w:rsidRDefault="00C25243" w:rsidP="000C0485">
            <w:pPr>
              <w:pStyle w:val="110"/>
              <w:numPr>
                <w:ilvl w:val="0"/>
                <w:numId w:val="8"/>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 xml:space="preserve">шений, посягающих на права граждан. </w:t>
            </w:r>
          </w:p>
          <w:p w:rsidR="00C25243" w:rsidRPr="00451C5F" w:rsidRDefault="00C25243" w:rsidP="000C0485">
            <w:pPr>
              <w:pStyle w:val="110"/>
              <w:numPr>
                <w:ilvl w:val="0"/>
                <w:numId w:val="8"/>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 xml:space="preserve">Нарушение законодательства о труде и об охране труда. </w:t>
            </w:r>
          </w:p>
          <w:p w:rsidR="00C25243" w:rsidRPr="00451C5F" w:rsidRDefault="00C25243" w:rsidP="000C0485">
            <w:pPr>
              <w:pStyle w:val="110"/>
              <w:numPr>
                <w:ilvl w:val="0"/>
                <w:numId w:val="8"/>
              </w:numPr>
              <w:shd w:val="clear" w:color="auto" w:fill="auto"/>
              <w:spacing w:line="240" w:lineRule="auto"/>
              <w:ind w:left="0" w:firstLine="284"/>
              <w:rPr>
                <w:rFonts w:ascii="Times New Roman" w:hAnsi="Times New Roman"/>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посягающих на здоровье, санитарно-эпидемиологическое бла</w:t>
            </w:r>
            <w:r w:rsidRPr="00451C5F">
              <w:rPr>
                <w:rFonts w:ascii="Times New Roman" w:hAnsi="Times New Roman"/>
                <w:b w:val="0"/>
                <w:sz w:val="24"/>
                <w:szCs w:val="24"/>
                <w:lang w:eastAsia="en-US"/>
              </w:rPr>
              <w:softHyphen/>
              <w:t>гополучие населения. Сокрытие источника заражения ВИЧ-инфекцией, венерической бо</w:t>
            </w:r>
            <w:r w:rsidRPr="00451C5F">
              <w:rPr>
                <w:rFonts w:ascii="Times New Roman" w:hAnsi="Times New Roman"/>
                <w:b w:val="0"/>
                <w:sz w:val="24"/>
                <w:szCs w:val="24"/>
                <w:lang w:eastAsia="en-US"/>
              </w:rPr>
              <w:softHyphen/>
              <w:t>лезнью и контактов, создающих опасность заражения.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Потребление наркотических средств или психотропных веществ без назначения врача либо новых потенциально опасных психоактивных веществ.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Занятие проституцией.</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207FD7">
            <w:pPr>
              <w:widowControl/>
              <w:ind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22"/>
              </w:numPr>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22"/>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22"/>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22"/>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22"/>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22"/>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22"/>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22"/>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23"/>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23"/>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23"/>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pStyle w:val="BodyText"/>
              <w:spacing w:after="0"/>
              <w:ind w:firstLine="284"/>
              <w:jc w:val="both"/>
            </w:pPr>
            <w:r w:rsidRPr="003B6F8A">
              <w:rPr>
                <w:rFonts w:eastAsia="MS Mincho"/>
                <w:color w:val="000000"/>
                <w:lang w:eastAsia="ja-JP"/>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11" w:history="1">
              <w:r w:rsidRPr="003B6F8A">
                <w:rPr>
                  <w:rFonts w:eastAsia="MS Mincho"/>
                  <w:color w:val="000000"/>
                  <w:lang w:eastAsia="ja-JP"/>
                </w:rPr>
                <w:t>http://catalog.vsau.ru/elib/books/b82596.pdf</w:t>
              </w:r>
            </w:hyperlink>
            <w:r w:rsidRPr="003B6F8A">
              <w:rPr>
                <w:rFonts w:eastAsia="MS Mincho"/>
                <w:color w:val="000000"/>
                <w:lang w:eastAsia="ja-JP"/>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5.</w:t>
            </w:r>
          </w:p>
        </w:tc>
        <w:tc>
          <w:tcPr>
            <w:tcW w:w="4629" w:type="pct"/>
          </w:tcPr>
          <w:p w:rsidR="00C25243" w:rsidRPr="007F157B" w:rsidRDefault="00C25243" w:rsidP="00207FD7">
            <w:pPr>
              <w:widowControl/>
              <w:ind w:firstLine="284"/>
              <w:rPr>
                <w:b/>
                <w:sz w:val="24"/>
                <w:szCs w:val="24"/>
              </w:rPr>
            </w:pPr>
            <w:r w:rsidRPr="007F157B">
              <w:rPr>
                <w:b/>
                <w:sz w:val="24"/>
                <w:szCs w:val="24"/>
              </w:rPr>
              <w:t>Административные правонарушения в области охраны собственности. Административные правонарушения в области охраны окружающей природной среды и природопользования.</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vAlign w:val="center"/>
          </w:tcPr>
          <w:p w:rsidR="00C25243" w:rsidRPr="00451C5F" w:rsidRDefault="00C25243" w:rsidP="000C0485">
            <w:pPr>
              <w:pStyle w:val="110"/>
              <w:numPr>
                <w:ilvl w:val="0"/>
                <w:numId w:val="9"/>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 xml:space="preserve">шений в области охраны собственности. </w:t>
            </w:r>
          </w:p>
          <w:p w:rsidR="00C25243" w:rsidRPr="00451C5F" w:rsidRDefault="00C25243" w:rsidP="000C0485">
            <w:pPr>
              <w:pStyle w:val="110"/>
              <w:numPr>
                <w:ilvl w:val="0"/>
                <w:numId w:val="9"/>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Нарушение авторских и смежных прав, изобретательских и патент</w:t>
            </w:r>
            <w:r w:rsidRPr="00451C5F">
              <w:rPr>
                <w:rFonts w:ascii="Times New Roman" w:hAnsi="Times New Roman"/>
                <w:b w:val="0"/>
                <w:sz w:val="24"/>
                <w:szCs w:val="24"/>
                <w:lang w:eastAsia="en-US"/>
              </w:rPr>
              <w:softHyphen/>
              <w:t xml:space="preserve">ных прав. Уничтожение или повреждение чужого имущества. Мелкое хищение. </w:t>
            </w:r>
          </w:p>
          <w:p w:rsidR="00C25243" w:rsidRPr="00451C5F" w:rsidRDefault="00C25243" w:rsidP="000C0485">
            <w:pPr>
              <w:pStyle w:val="110"/>
              <w:numPr>
                <w:ilvl w:val="0"/>
                <w:numId w:val="9"/>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в области охраны окружающей природной среды и природо</w:t>
            </w:r>
            <w:r w:rsidRPr="00451C5F">
              <w:rPr>
                <w:rFonts w:ascii="Times New Roman" w:hAnsi="Times New Roman"/>
                <w:b w:val="0"/>
                <w:sz w:val="24"/>
                <w:szCs w:val="24"/>
                <w:lang w:eastAsia="en-US"/>
              </w:rPr>
              <w:softHyphen/>
              <w:t>пользования.</w:t>
            </w:r>
          </w:p>
          <w:p w:rsidR="00C25243" w:rsidRPr="00451C5F" w:rsidRDefault="00C25243" w:rsidP="000C0485">
            <w:pPr>
              <w:pStyle w:val="110"/>
              <w:numPr>
                <w:ilvl w:val="0"/>
                <w:numId w:val="9"/>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Нарушение правил пожарной безопасности в лесах. Уничтожение редких и находящихся под угрозой исчезновения видов животных или растений. Нарушение правил пользования объектами животного мира.</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207FD7">
            <w:pPr>
              <w:widowControl/>
              <w:ind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24"/>
              </w:numPr>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24"/>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24"/>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24"/>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24"/>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24"/>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24"/>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24"/>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25"/>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25"/>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25"/>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pStyle w:val="BodyText"/>
              <w:spacing w:after="0"/>
              <w:ind w:firstLine="284"/>
              <w:jc w:val="both"/>
            </w:pPr>
            <w:r w:rsidRPr="003B6F8A">
              <w:rPr>
                <w:rFonts w:eastAsia="MS Mincho"/>
                <w:color w:val="000000"/>
                <w:lang w:eastAsia="ja-JP"/>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12" w:history="1">
              <w:r w:rsidRPr="003B6F8A">
                <w:rPr>
                  <w:rFonts w:eastAsia="MS Mincho"/>
                  <w:color w:val="000000"/>
                  <w:lang w:eastAsia="ja-JP"/>
                </w:rPr>
                <w:t>http://catalog.vsau.ru/elib/books/b82596.pdf</w:t>
              </w:r>
            </w:hyperlink>
            <w:r w:rsidRPr="003B6F8A">
              <w:rPr>
                <w:rFonts w:eastAsia="MS Mincho"/>
                <w:color w:val="000000"/>
                <w:lang w:eastAsia="ja-JP"/>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6.</w:t>
            </w:r>
          </w:p>
        </w:tc>
        <w:tc>
          <w:tcPr>
            <w:tcW w:w="4629" w:type="pct"/>
          </w:tcPr>
          <w:p w:rsidR="00C25243" w:rsidRPr="00451C5F" w:rsidRDefault="00C25243" w:rsidP="00207FD7">
            <w:pPr>
              <w:pStyle w:val="30"/>
              <w:shd w:val="clear" w:color="auto" w:fill="auto"/>
              <w:spacing w:line="240" w:lineRule="auto"/>
              <w:ind w:firstLine="284"/>
              <w:jc w:val="both"/>
              <w:rPr>
                <w:rFonts w:ascii="Times New Roman" w:hAnsi="Times New Roman"/>
                <w:b w:val="0"/>
                <w:sz w:val="24"/>
                <w:szCs w:val="24"/>
                <w:lang w:eastAsia="en-US"/>
              </w:rPr>
            </w:pPr>
            <w:r w:rsidRPr="00451C5F">
              <w:rPr>
                <w:rStyle w:val="3CenturySchoolbook7"/>
                <w:rFonts w:ascii="Times New Roman" w:hAnsi="Times New Roman"/>
                <w:b/>
                <w:bCs w:val="0"/>
                <w:sz w:val="24"/>
                <w:szCs w:val="24"/>
                <w:lang w:eastAsia="en-US"/>
              </w:rPr>
              <w:t>Административные правонарушения в промышленности, строительстве и энергетике.</w:t>
            </w:r>
            <w:r w:rsidRPr="00451C5F">
              <w:rPr>
                <w:rStyle w:val="3CenturySchoolbook6"/>
                <w:rFonts w:ascii="Times New Roman" w:hAnsi="Times New Roman"/>
                <w:b/>
                <w:bCs w:val="0"/>
                <w:sz w:val="24"/>
                <w:szCs w:val="24"/>
                <w:lang w:eastAsia="en-US"/>
              </w:rPr>
              <w:t xml:space="preserve"> Административные правонарушения в сельском хозяйстве, ветеринарии и мелиорации земель. Административные правонарушения на транспорте</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451C5F" w:rsidRDefault="00C25243" w:rsidP="000C0485">
            <w:pPr>
              <w:pStyle w:val="110"/>
              <w:numPr>
                <w:ilvl w:val="0"/>
                <w:numId w:val="10"/>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в промышленности, строительстве и энергетике. Нарушение правил использования атомной энергии и учета ядер</w:t>
            </w:r>
            <w:r w:rsidRPr="00451C5F">
              <w:rPr>
                <w:rFonts w:ascii="Times New Roman" w:hAnsi="Times New Roman"/>
                <w:b w:val="0"/>
                <w:sz w:val="24"/>
                <w:szCs w:val="24"/>
                <w:lang w:eastAsia="en-US"/>
              </w:rPr>
              <w:softHyphen/>
              <w:t>ных материалов</w:t>
            </w:r>
            <w:r w:rsidRPr="00451C5F">
              <w:rPr>
                <w:rStyle w:val="11CenturySchoolbook2"/>
                <w:rFonts w:ascii="Times New Roman" w:hAnsi="Times New Roman"/>
                <w:bCs w:val="0"/>
                <w:sz w:val="24"/>
                <w:szCs w:val="24"/>
                <w:lang w:eastAsia="en-US"/>
              </w:rPr>
              <w:t xml:space="preserve"> и</w:t>
            </w:r>
            <w:r w:rsidRPr="00451C5F">
              <w:rPr>
                <w:rFonts w:ascii="Times New Roman" w:hAnsi="Times New Roman"/>
                <w:b w:val="0"/>
                <w:sz w:val="24"/>
                <w:szCs w:val="24"/>
                <w:lang w:eastAsia="en-US"/>
              </w:rPr>
              <w:t xml:space="preserve"> радиоактивных веществ. Общая характеристика и перечень административных правонару</w:t>
            </w:r>
            <w:r w:rsidRPr="00451C5F">
              <w:rPr>
                <w:rFonts w:ascii="Times New Roman" w:hAnsi="Times New Roman"/>
                <w:b w:val="0"/>
                <w:sz w:val="24"/>
                <w:szCs w:val="24"/>
                <w:lang w:eastAsia="en-US"/>
              </w:rPr>
              <w:softHyphen/>
              <w:t xml:space="preserve">шений в сельском хозяйстве, ветеринарии и мелиорации земель. Нарушение правил карантина животных или других ветеринарно- санитарных правил. Нарушение ветеринарно-санитарных правил перевозки или убоя животных, правил переработки, хранения или реализации продуктов животноводства. Проведение мелиоративных работ с нарушением проекта. </w:t>
            </w:r>
          </w:p>
          <w:p w:rsidR="00C25243" w:rsidRPr="00451C5F" w:rsidRDefault="00C25243" w:rsidP="000C0485">
            <w:pPr>
              <w:pStyle w:val="110"/>
              <w:numPr>
                <w:ilvl w:val="0"/>
                <w:numId w:val="10"/>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на транспорте. Нарушение правил безопасности движения и эксплуатации про</w:t>
            </w:r>
            <w:r w:rsidRPr="00451C5F">
              <w:rPr>
                <w:rFonts w:ascii="Times New Roman" w:hAnsi="Times New Roman"/>
                <w:b w:val="0"/>
                <w:sz w:val="24"/>
                <w:szCs w:val="24"/>
                <w:lang w:eastAsia="en-US"/>
              </w:rPr>
              <w:softHyphen/>
              <w:t>мышленного железнодорожного транспорта. Безбилетный проезд.</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207FD7">
            <w:pPr>
              <w:widowControl/>
              <w:ind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26"/>
              </w:numPr>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26"/>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26"/>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26"/>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26"/>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26"/>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26"/>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26"/>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27"/>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27"/>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27"/>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ind w:firstLine="284"/>
              <w:rPr>
                <w:sz w:val="24"/>
                <w:szCs w:val="24"/>
              </w:rPr>
            </w:pPr>
            <w:r w:rsidRPr="003B6F8A">
              <w:rPr>
                <w:sz w:val="24"/>
                <w:szCs w:val="24"/>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13" w:history="1">
              <w:r w:rsidRPr="003B6F8A">
                <w:rPr>
                  <w:sz w:val="24"/>
                  <w:szCs w:val="24"/>
                </w:rPr>
                <w:t>http://catalog.vsau.ru/elib/books/b82596.pdf</w:t>
              </w:r>
            </w:hyperlink>
            <w:r w:rsidRPr="003B6F8A">
              <w:rPr>
                <w:sz w:val="24"/>
                <w:szCs w:val="24"/>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7.</w:t>
            </w:r>
          </w:p>
        </w:tc>
        <w:tc>
          <w:tcPr>
            <w:tcW w:w="4629" w:type="pct"/>
          </w:tcPr>
          <w:p w:rsidR="00C25243" w:rsidRPr="00451C5F" w:rsidRDefault="00C25243" w:rsidP="00207FD7">
            <w:pPr>
              <w:pStyle w:val="30"/>
              <w:shd w:val="clear" w:color="auto" w:fill="auto"/>
              <w:spacing w:line="240" w:lineRule="auto"/>
              <w:ind w:firstLine="284"/>
              <w:jc w:val="both"/>
              <w:rPr>
                <w:rFonts w:ascii="Times New Roman" w:hAnsi="Times New Roman"/>
                <w:b w:val="0"/>
                <w:bCs w:val="0"/>
                <w:sz w:val="24"/>
                <w:szCs w:val="24"/>
                <w:lang w:eastAsia="en-US"/>
              </w:rPr>
            </w:pPr>
            <w:r w:rsidRPr="00451C5F">
              <w:rPr>
                <w:rStyle w:val="3CenturySchoolbook5"/>
                <w:rFonts w:ascii="Times New Roman" w:hAnsi="Times New Roman"/>
                <w:b/>
                <w:bCs w:val="0"/>
                <w:sz w:val="24"/>
                <w:szCs w:val="24"/>
                <w:lang w:eastAsia="en-US"/>
              </w:rPr>
              <w:t>Административные правонарушения в области дорожного движения. Административные правонарушения в области связи и информации.</w:t>
            </w:r>
            <w:r w:rsidRPr="00451C5F">
              <w:rPr>
                <w:rStyle w:val="3CenturySchoolbook4"/>
                <w:rFonts w:ascii="Times New Roman" w:hAnsi="Times New Roman"/>
                <w:b/>
                <w:bCs w:val="0"/>
                <w:sz w:val="24"/>
                <w:szCs w:val="24"/>
                <w:lang w:eastAsia="en-US"/>
              </w:rPr>
              <w:t xml:space="preserve"> Административные правонарушения в области предпринимательской деятельности</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vAlign w:val="center"/>
          </w:tcPr>
          <w:p w:rsidR="00C25243" w:rsidRPr="00451C5F" w:rsidRDefault="00C25243" w:rsidP="000C0485">
            <w:pPr>
              <w:pStyle w:val="110"/>
              <w:numPr>
                <w:ilvl w:val="0"/>
                <w:numId w:val="11"/>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в области дорожного движения. Управление транспортным средством водителем, не имеющим пра</w:t>
            </w:r>
            <w:r w:rsidRPr="00451C5F">
              <w:rPr>
                <w:rFonts w:ascii="Times New Roman" w:hAnsi="Times New Roman"/>
                <w:b w:val="0"/>
                <w:sz w:val="24"/>
                <w:szCs w:val="24"/>
                <w:lang w:eastAsia="en-US"/>
              </w:rPr>
              <w:softHyphen/>
              <w:t xml:space="preserve">ва управления транспортным средством.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w:t>
            </w:r>
          </w:p>
          <w:p w:rsidR="00C25243" w:rsidRPr="00451C5F" w:rsidRDefault="00C25243" w:rsidP="000C0485">
            <w:pPr>
              <w:pStyle w:val="110"/>
              <w:numPr>
                <w:ilvl w:val="0"/>
                <w:numId w:val="11"/>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в области связи и информации. Нарушение установленного законом порядка сбора, хранения, ис</w:t>
            </w:r>
            <w:r w:rsidRPr="00451C5F">
              <w:rPr>
                <w:rFonts w:ascii="Times New Roman" w:hAnsi="Times New Roman"/>
                <w:b w:val="0"/>
                <w:sz w:val="24"/>
                <w:szCs w:val="24"/>
                <w:lang w:eastAsia="en-US"/>
              </w:rPr>
              <w:softHyphen/>
              <w:t>пользования или распространения информации о гражданах (персо</w:t>
            </w:r>
            <w:r w:rsidRPr="00451C5F">
              <w:rPr>
                <w:rFonts w:ascii="Times New Roman" w:hAnsi="Times New Roman"/>
                <w:b w:val="0"/>
                <w:sz w:val="24"/>
                <w:szCs w:val="24"/>
                <w:lang w:eastAsia="en-US"/>
              </w:rPr>
              <w:softHyphen/>
              <w:t xml:space="preserve">нальных данных). </w:t>
            </w:r>
          </w:p>
          <w:p w:rsidR="00C25243" w:rsidRPr="00451C5F" w:rsidRDefault="00C25243" w:rsidP="000C0485">
            <w:pPr>
              <w:pStyle w:val="110"/>
              <w:numPr>
                <w:ilvl w:val="0"/>
                <w:numId w:val="11"/>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в области предпринимательской деятельности. Незаконная продажа товаров (иных вещей), свободная реализация которых запрещена или ограничена. Обман потребителей.</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207FD7">
            <w:pPr>
              <w:widowControl/>
              <w:ind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28"/>
              </w:numPr>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28"/>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28"/>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28"/>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28"/>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28"/>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28"/>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28"/>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29"/>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29"/>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29"/>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pStyle w:val="BodyText"/>
              <w:spacing w:after="0"/>
              <w:ind w:firstLine="284"/>
              <w:jc w:val="both"/>
            </w:pPr>
            <w:r w:rsidRPr="003B6F8A">
              <w:rPr>
                <w:rFonts w:eastAsia="MS Mincho"/>
                <w:color w:val="000000"/>
                <w:lang w:eastAsia="ja-JP"/>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14" w:history="1">
              <w:r w:rsidRPr="003B6F8A">
                <w:rPr>
                  <w:rFonts w:eastAsia="MS Mincho"/>
                  <w:color w:val="000000"/>
                  <w:lang w:eastAsia="ja-JP"/>
                </w:rPr>
                <w:t>http://catalog.vsau.ru/elib/books/b82596.pdf</w:t>
              </w:r>
            </w:hyperlink>
            <w:r w:rsidRPr="003B6F8A">
              <w:rPr>
                <w:rFonts w:eastAsia="MS Mincho"/>
                <w:color w:val="000000"/>
                <w:lang w:eastAsia="ja-JP"/>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8.</w:t>
            </w:r>
          </w:p>
        </w:tc>
        <w:tc>
          <w:tcPr>
            <w:tcW w:w="4629" w:type="pct"/>
          </w:tcPr>
          <w:p w:rsidR="00C25243" w:rsidRPr="00451C5F" w:rsidRDefault="00C25243" w:rsidP="00207FD7">
            <w:pPr>
              <w:pStyle w:val="30"/>
              <w:shd w:val="clear" w:color="auto" w:fill="auto"/>
              <w:spacing w:line="240" w:lineRule="auto"/>
              <w:ind w:firstLine="284"/>
              <w:jc w:val="both"/>
              <w:rPr>
                <w:rFonts w:ascii="Times New Roman" w:hAnsi="Times New Roman"/>
                <w:b w:val="0"/>
                <w:sz w:val="24"/>
                <w:szCs w:val="24"/>
                <w:lang w:eastAsia="en-US"/>
              </w:rPr>
            </w:pPr>
            <w:r w:rsidRPr="00451C5F">
              <w:rPr>
                <w:rStyle w:val="3CenturySchoolbook4"/>
                <w:rFonts w:ascii="Times New Roman" w:hAnsi="Times New Roman"/>
                <w:b/>
                <w:bCs w:val="0"/>
                <w:sz w:val="24"/>
                <w:szCs w:val="24"/>
                <w:lang w:eastAsia="en-US"/>
              </w:rPr>
              <w:t>Административные правонарушения в области финансов, налогов и сборов, рынка ценных бумаг.</w:t>
            </w:r>
            <w:r w:rsidRPr="00451C5F">
              <w:rPr>
                <w:rStyle w:val="3CenturySchoolbook3"/>
                <w:rFonts w:ascii="Times New Roman" w:hAnsi="Times New Roman"/>
                <w:b/>
                <w:bCs w:val="0"/>
                <w:sz w:val="24"/>
                <w:szCs w:val="24"/>
                <w:lang w:eastAsia="en-US"/>
              </w:rPr>
              <w:t xml:space="preserve"> Административные правонарушения в области</w:t>
            </w:r>
            <w:r w:rsidRPr="00451C5F">
              <w:rPr>
                <w:rFonts w:ascii="Times New Roman" w:hAnsi="Times New Roman"/>
                <w:b w:val="0"/>
                <w:sz w:val="24"/>
                <w:szCs w:val="24"/>
                <w:lang w:eastAsia="en-US"/>
              </w:rPr>
              <w:t xml:space="preserve"> </w:t>
            </w:r>
            <w:r w:rsidRPr="00451C5F">
              <w:rPr>
                <w:rStyle w:val="3CenturySchoolbook3"/>
                <w:rFonts w:ascii="Times New Roman" w:hAnsi="Times New Roman"/>
                <w:b/>
                <w:bCs w:val="0"/>
                <w:sz w:val="24"/>
                <w:szCs w:val="24"/>
                <w:lang w:eastAsia="en-US"/>
              </w:rPr>
              <w:t>таможенного дела (нарушение таможенных правил). Административные правонарушения, посягающие на институты государственной власти</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451C5F" w:rsidRDefault="00C25243" w:rsidP="000C0485">
            <w:pPr>
              <w:pStyle w:val="110"/>
              <w:numPr>
                <w:ilvl w:val="0"/>
                <w:numId w:val="12"/>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 xml:space="preserve">шений в области финансов, налогов и сборов, рынка ценных бумаг. Незаконное перемещение товаров и (или) транспортных средств через таможенную границу Российской Федерации. Представление недействительных документов при таможенном оформлении. </w:t>
            </w:r>
          </w:p>
          <w:p w:rsidR="00C25243" w:rsidRPr="00451C5F" w:rsidRDefault="00C25243" w:rsidP="000C0485">
            <w:pPr>
              <w:pStyle w:val="110"/>
              <w:numPr>
                <w:ilvl w:val="0"/>
                <w:numId w:val="12"/>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посягающих на институты государственной власти. Воспрепятствование законной деятельности судебного пристава - исполнителя. Заведомо ложные показание свидетеля, пояснение специалиста, заключение эксперта или заведомо неправильный перевод.</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207FD7">
            <w:pPr>
              <w:widowControl/>
              <w:ind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30"/>
              </w:numPr>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30"/>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30"/>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30"/>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30"/>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30"/>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30"/>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30"/>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31"/>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31"/>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31"/>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ind w:firstLine="284"/>
              <w:rPr>
                <w:sz w:val="24"/>
                <w:szCs w:val="24"/>
              </w:rPr>
            </w:pPr>
            <w:r w:rsidRPr="003B6F8A">
              <w:rPr>
                <w:sz w:val="24"/>
                <w:szCs w:val="24"/>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15" w:history="1">
              <w:r w:rsidRPr="003B6F8A">
                <w:rPr>
                  <w:sz w:val="24"/>
                  <w:szCs w:val="24"/>
                </w:rPr>
                <w:t>http://catalog.vsau.ru/elib/books/b82596.pdf</w:t>
              </w:r>
            </w:hyperlink>
            <w:r w:rsidRPr="003B6F8A">
              <w:rPr>
                <w:sz w:val="24"/>
                <w:szCs w:val="24"/>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9.</w:t>
            </w:r>
          </w:p>
        </w:tc>
        <w:tc>
          <w:tcPr>
            <w:tcW w:w="4629" w:type="pct"/>
          </w:tcPr>
          <w:p w:rsidR="00C25243" w:rsidRPr="00451C5F" w:rsidRDefault="00C25243" w:rsidP="00207FD7">
            <w:pPr>
              <w:pStyle w:val="30"/>
              <w:shd w:val="clear" w:color="auto" w:fill="auto"/>
              <w:spacing w:line="240" w:lineRule="auto"/>
              <w:ind w:firstLine="284"/>
              <w:jc w:val="both"/>
              <w:rPr>
                <w:rFonts w:ascii="Times New Roman" w:hAnsi="Times New Roman"/>
                <w:b w:val="0"/>
                <w:sz w:val="24"/>
                <w:szCs w:val="24"/>
                <w:lang w:eastAsia="en-US"/>
              </w:rPr>
            </w:pPr>
            <w:r w:rsidRPr="00451C5F">
              <w:rPr>
                <w:rStyle w:val="3CenturySchoolbook2"/>
                <w:rFonts w:ascii="Times New Roman" w:hAnsi="Times New Roman"/>
                <w:b/>
                <w:bCs w:val="0"/>
                <w:sz w:val="24"/>
                <w:szCs w:val="24"/>
                <w:lang w:eastAsia="en-US"/>
              </w:rPr>
              <w:t>Административные правонарушения в области защиты Государственной границы Российской Федерации и обеспечение режима пребывания иностранных граждан и лиц без гражданства на территории Российской Федерации. Административные правонарушения против порядка управления</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451C5F" w:rsidRDefault="00C25243" w:rsidP="000C0485">
            <w:pPr>
              <w:pStyle w:val="110"/>
              <w:numPr>
                <w:ilvl w:val="0"/>
                <w:numId w:val="13"/>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в области защиты Государственной границы Российской Феде</w:t>
            </w:r>
            <w:r w:rsidRPr="00451C5F">
              <w:rPr>
                <w:rFonts w:ascii="Times New Roman" w:hAnsi="Times New Roman"/>
                <w:b w:val="0"/>
                <w:sz w:val="24"/>
                <w:szCs w:val="24"/>
                <w:lang w:eastAsia="en-US"/>
              </w:rPr>
              <w:softHyphen/>
              <w:t>рации и обеспечение режима пребывания иностранных граждан и лиц без гражданства на территории Российской Федерации. Нарушение режима Государственной границы Российской Федера</w:t>
            </w:r>
            <w:r w:rsidRPr="00451C5F">
              <w:rPr>
                <w:rFonts w:ascii="Times New Roman" w:hAnsi="Times New Roman"/>
                <w:b w:val="0"/>
                <w:sz w:val="24"/>
                <w:szCs w:val="24"/>
                <w:lang w:eastAsia="en-US"/>
              </w:rPr>
              <w:softHyphen/>
              <w:t xml:space="preserve">ции. Нарушение иммиграционных правил. </w:t>
            </w:r>
          </w:p>
          <w:p w:rsidR="00C25243" w:rsidRPr="00451C5F" w:rsidRDefault="00C25243" w:rsidP="000C0485">
            <w:pPr>
              <w:pStyle w:val="110"/>
              <w:numPr>
                <w:ilvl w:val="0"/>
                <w:numId w:val="13"/>
              </w:numPr>
              <w:shd w:val="clear" w:color="auto" w:fill="auto"/>
              <w:spacing w:line="240" w:lineRule="auto"/>
              <w:ind w:left="0" w:firstLine="284"/>
              <w:rPr>
                <w:rFonts w:ascii="Times New Roman" w:hAnsi="Times New Roman"/>
                <w:b w:val="0"/>
                <w:sz w:val="24"/>
                <w:szCs w:val="24"/>
                <w:lang w:eastAsia="en-US"/>
              </w:rPr>
            </w:pPr>
            <w:r w:rsidRPr="00451C5F">
              <w:rPr>
                <w:rFonts w:ascii="Times New Roman" w:hAnsi="Times New Roman"/>
                <w:b w:val="0"/>
                <w:sz w:val="24"/>
                <w:szCs w:val="24"/>
                <w:lang w:eastAsia="en-US"/>
              </w:rPr>
              <w:t>Общая характеристика и перечень административных правонару</w:t>
            </w:r>
            <w:r w:rsidRPr="00451C5F">
              <w:rPr>
                <w:rFonts w:ascii="Times New Roman" w:hAnsi="Times New Roman"/>
                <w:b w:val="0"/>
                <w:sz w:val="24"/>
                <w:szCs w:val="24"/>
                <w:lang w:eastAsia="en-US"/>
              </w:rPr>
              <w:softHyphen/>
              <w:t>шений против порядка управления. Самоуправство. Заведомо ложный вызов специализированных служб.</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207FD7">
            <w:pPr>
              <w:widowControl/>
              <w:ind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32"/>
              </w:numPr>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32"/>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32"/>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32"/>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32"/>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32"/>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32"/>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32"/>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33"/>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33"/>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33"/>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pStyle w:val="BodyText"/>
              <w:spacing w:after="0"/>
              <w:ind w:firstLine="284"/>
              <w:jc w:val="both"/>
            </w:pPr>
            <w:r w:rsidRPr="003B6F8A">
              <w:rPr>
                <w:rFonts w:eastAsia="MS Mincho"/>
                <w:color w:val="000000"/>
                <w:lang w:eastAsia="ja-JP"/>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16" w:history="1">
              <w:r w:rsidRPr="003B6F8A">
                <w:rPr>
                  <w:rFonts w:eastAsia="MS Mincho"/>
                  <w:color w:val="000000"/>
                  <w:lang w:eastAsia="ja-JP"/>
                </w:rPr>
                <w:t>http://catalog.vsau.ru/elib/books/b82596.pdf</w:t>
              </w:r>
            </w:hyperlink>
            <w:r w:rsidRPr="003B6F8A">
              <w:rPr>
                <w:rFonts w:eastAsia="MS Mincho"/>
                <w:color w:val="000000"/>
                <w:lang w:eastAsia="ja-JP"/>
              </w:rPr>
              <w:t>&gt;.</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r w:rsidRPr="00CA3AD2">
              <w:rPr>
                <w:b/>
                <w:bCs/>
                <w:sz w:val="28"/>
                <w:szCs w:val="28"/>
              </w:rPr>
              <w:t>10.</w:t>
            </w:r>
          </w:p>
        </w:tc>
        <w:tc>
          <w:tcPr>
            <w:tcW w:w="4629" w:type="pct"/>
          </w:tcPr>
          <w:p w:rsidR="00C25243" w:rsidRPr="00451C5F" w:rsidRDefault="00C25243" w:rsidP="00207FD7">
            <w:pPr>
              <w:pStyle w:val="30"/>
              <w:shd w:val="clear" w:color="auto" w:fill="auto"/>
              <w:spacing w:line="240" w:lineRule="auto"/>
              <w:ind w:firstLine="284"/>
              <w:jc w:val="both"/>
              <w:rPr>
                <w:rFonts w:ascii="Times New Roman" w:hAnsi="Times New Roman"/>
                <w:b w:val="0"/>
                <w:bCs w:val="0"/>
                <w:sz w:val="24"/>
                <w:szCs w:val="24"/>
                <w:lang w:eastAsia="en-US"/>
              </w:rPr>
            </w:pPr>
            <w:r w:rsidRPr="00451C5F">
              <w:rPr>
                <w:rStyle w:val="3CenturySchoolbook1"/>
                <w:rFonts w:ascii="Times New Roman" w:hAnsi="Times New Roman"/>
                <w:b/>
                <w:bCs w:val="0"/>
                <w:sz w:val="24"/>
                <w:szCs w:val="24"/>
                <w:lang w:eastAsia="en-US"/>
              </w:rPr>
              <w:t>Административные правонарушения, посягающие на общественный порядок и общественную</w:t>
            </w:r>
            <w:r w:rsidRPr="00451C5F">
              <w:rPr>
                <w:rFonts w:ascii="Times New Roman" w:hAnsi="Times New Roman"/>
                <w:b w:val="0"/>
                <w:sz w:val="24"/>
                <w:szCs w:val="24"/>
                <w:lang w:eastAsia="en-US"/>
              </w:rPr>
              <w:t xml:space="preserve"> </w:t>
            </w:r>
            <w:r w:rsidRPr="00451C5F">
              <w:rPr>
                <w:rStyle w:val="3CenturySchoolbook1"/>
                <w:rFonts w:ascii="Times New Roman" w:hAnsi="Times New Roman"/>
                <w:b/>
                <w:bCs w:val="0"/>
                <w:sz w:val="24"/>
                <w:szCs w:val="24"/>
                <w:lang w:eastAsia="en-US"/>
              </w:rPr>
              <w:t>безопасность</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7F157B" w:rsidRDefault="00C25243" w:rsidP="000C0485">
            <w:pPr>
              <w:pStyle w:val="ListParagraph"/>
              <w:widowControl/>
              <w:numPr>
                <w:ilvl w:val="0"/>
                <w:numId w:val="14"/>
              </w:numPr>
              <w:spacing w:after="0" w:line="240" w:lineRule="auto"/>
              <w:ind w:left="0" w:firstLine="284"/>
              <w:contextualSpacing w:val="0"/>
              <w:rPr>
                <w:rFonts w:ascii="Times New Roman" w:hAnsi="Times New Roman"/>
                <w:sz w:val="24"/>
                <w:szCs w:val="24"/>
              </w:rPr>
            </w:pPr>
            <w:r w:rsidRPr="007F157B">
              <w:rPr>
                <w:rFonts w:ascii="Times New Roman" w:hAnsi="Times New Roman"/>
                <w:sz w:val="24"/>
                <w:szCs w:val="24"/>
              </w:rPr>
              <w:t xml:space="preserve">Общая характеристика и перечень административных правонарушений, посягающих на общественный порядок и общественную безопасность. Мелкое хулиганство. Пропаганда и публичное демонстрирование нацистской атрибутики или символики. Появление в общественных местах в состоянии опьянения. </w:t>
            </w:r>
          </w:p>
          <w:p w:rsidR="00C25243" w:rsidRPr="007F157B" w:rsidRDefault="00C25243" w:rsidP="000C0485">
            <w:pPr>
              <w:pStyle w:val="ListParagraph"/>
              <w:widowControl/>
              <w:numPr>
                <w:ilvl w:val="0"/>
                <w:numId w:val="14"/>
              </w:numPr>
              <w:spacing w:after="0" w:line="240" w:lineRule="auto"/>
              <w:ind w:left="0" w:firstLine="284"/>
              <w:contextualSpacing w:val="0"/>
              <w:rPr>
                <w:rFonts w:ascii="Times New Roman" w:hAnsi="Times New Roman"/>
                <w:sz w:val="24"/>
                <w:szCs w:val="24"/>
              </w:rPr>
            </w:pPr>
            <w:r w:rsidRPr="007F157B">
              <w:rPr>
                <w:rFonts w:ascii="Times New Roman" w:hAnsi="Times New Roman"/>
                <w:sz w:val="24"/>
                <w:szCs w:val="24"/>
              </w:rPr>
              <w:t>Общая характеристика и перечень административных правонарушений в области воинского учета. Неоповещение граждан о вызове их по повестке военного комиссариата или иного органа, осуществляющего воинский учет. Неисполнение гражданами обязанностей по воинскому учету.</w:t>
            </w:r>
          </w:p>
        </w:tc>
      </w:tr>
      <w:tr w:rsidR="00C25243" w:rsidRPr="00CA3AD2" w:rsidTr="00207FD7">
        <w:trPr>
          <w:cantSplit/>
        </w:trPr>
        <w:tc>
          <w:tcPr>
            <w:tcW w:w="371" w:type="pct"/>
            <w:vAlign w:val="center"/>
          </w:tcPr>
          <w:p w:rsidR="00C25243" w:rsidRPr="00CA3AD2" w:rsidRDefault="00C25243" w:rsidP="00207FD7">
            <w:pPr>
              <w:pStyle w:val="BodyText3"/>
              <w:spacing w:after="0"/>
              <w:ind w:firstLine="284"/>
              <w:jc w:val="center"/>
              <w:rPr>
                <w:b/>
                <w:bCs/>
                <w:sz w:val="28"/>
                <w:szCs w:val="28"/>
              </w:rPr>
            </w:pPr>
          </w:p>
        </w:tc>
        <w:tc>
          <w:tcPr>
            <w:tcW w:w="4629" w:type="pct"/>
          </w:tcPr>
          <w:p w:rsidR="00C25243" w:rsidRPr="003B6F8A" w:rsidRDefault="00C25243" w:rsidP="00207FD7">
            <w:pPr>
              <w:widowControl/>
              <w:ind w:firstLine="284"/>
              <w:rPr>
                <w:sz w:val="24"/>
                <w:szCs w:val="24"/>
              </w:rPr>
            </w:pPr>
            <w:r w:rsidRPr="003B6F8A">
              <w:rPr>
                <w:sz w:val="24"/>
                <w:szCs w:val="24"/>
              </w:rPr>
              <w:t>Рекомендуемая литература:</w:t>
            </w:r>
          </w:p>
          <w:p w:rsidR="00C25243" w:rsidRPr="003B6F8A" w:rsidRDefault="00C25243" w:rsidP="00207FD7">
            <w:pPr>
              <w:widowControl/>
              <w:ind w:firstLine="284"/>
              <w:rPr>
                <w:sz w:val="24"/>
                <w:szCs w:val="24"/>
              </w:rPr>
            </w:pPr>
            <w:r w:rsidRPr="003B6F8A">
              <w:rPr>
                <w:sz w:val="24"/>
                <w:szCs w:val="24"/>
              </w:rPr>
              <w:t>Нормативные правовые акты</w:t>
            </w:r>
          </w:p>
          <w:p w:rsidR="00C25243" w:rsidRPr="003B6F8A" w:rsidRDefault="00C25243" w:rsidP="000C0485">
            <w:pPr>
              <w:widowControl/>
              <w:numPr>
                <w:ilvl w:val="0"/>
                <w:numId w:val="34"/>
              </w:numPr>
              <w:ind w:left="0" w:firstLine="284"/>
              <w:rPr>
                <w:sz w:val="24"/>
                <w:szCs w:val="24"/>
              </w:rPr>
            </w:pPr>
            <w:r w:rsidRPr="003B6F8A">
              <w:rPr>
                <w:sz w:val="24"/>
                <w:szCs w:val="24"/>
              </w:rPr>
              <w:t>Конституция Российской Федерации от 12 дек. 1993 г.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 законодательства Рос. Федерации. - 2014. - № 31. - Ст. 4398.</w:t>
            </w:r>
          </w:p>
          <w:p w:rsidR="00C25243" w:rsidRPr="003B6F8A" w:rsidRDefault="00C25243" w:rsidP="000C0485">
            <w:pPr>
              <w:widowControl/>
              <w:numPr>
                <w:ilvl w:val="0"/>
                <w:numId w:val="34"/>
              </w:numPr>
              <w:tabs>
                <w:tab w:val="clear" w:pos="720"/>
                <w:tab w:val="num" w:pos="0"/>
              </w:tabs>
              <w:ind w:left="0" w:firstLine="284"/>
              <w:rPr>
                <w:sz w:val="24"/>
                <w:szCs w:val="24"/>
              </w:rPr>
            </w:pPr>
            <w:r w:rsidRPr="003B6F8A">
              <w:rPr>
                <w:sz w:val="24"/>
                <w:szCs w:val="24"/>
              </w:rPr>
              <w:t>Кодекс Российской Федерации об административных правонарушениях от 30 дек. 2001 г. № 195-ФЗ // Собр. законодательства Рос. Федерации. – 2002. - № 1 (ч. 1). - Ст. 1.</w:t>
            </w:r>
          </w:p>
          <w:p w:rsidR="00C25243" w:rsidRPr="003B6F8A" w:rsidRDefault="00C25243" w:rsidP="000C0485">
            <w:pPr>
              <w:widowControl/>
              <w:numPr>
                <w:ilvl w:val="0"/>
                <w:numId w:val="34"/>
              </w:numPr>
              <w:tabs>
                <w:tab w:val="clear" w:pos="720"/>
                <w:tab w:val="num" w:pos="0"/>
              </w:tabs>
              <w:ind w:left="0" w:firstLine="284"/>
              <w:rPr>
                <w:sz w:val="24"/>
                <w:szCs w:val="24"/>
              </w:rPr>
            </w:pPr>
            <w:r w:rsidRPr="003B6F8A">
              <w:rPr>
                <w:sz w:val="24"/>
                <w:szCs w:val="24"/>
              </w:rPr>
              <w:t>Кодекс административного судопроизводства Российской Федерации от 08 марта 2015 г. № 21-ФЗ // Официальный интернет-портал правовой информации http://www.pravo.gov.ru, 09 марта 2015 г.</w:t>
            </w:r>
          </w:p>
          <w:p w:rsidR="00C25243" w:rsidRPr="003B6F8A" w:rsidRDefault="00C25243" w:rsidP="000C0485">
            <w:pPr>
              <w:widowControl/>
              <w:numPr>
                <w:ilvl w:val="0"/>
                <w:numId w:val="34"/>
              </w:numPr>
              <w:tabs>
                <w:tab w:val="clear" w:pos="720"/>
                <w:tab w:val="num" w:pos="0"/>
              </w:tabs>
              <w:ind w:left="0" w:firstLine="284"/>
              <w:rPr>
                <w:sz w:val="24"/>
                <w:szCs w:val="24"/>
              </w:rPr>
            </w:pPr>
            <w:r w:rsidRPr="003B6F8A">
              <w:rPr>
                <w:sz w:val="24"/>
                <w:szCs w:val="24"/>
              </w:rPr>
              <w:t>Об административных правонарушениях на территории Воронежской области : закон Воронежской области от 31 дек. 2003 г. № 74-ОЗ // Коммуна – 2004. – 13 янв.</w:t>
            </w:r>
          </w:p>
          <w:p w:rsidR="00C25243" w:rsidRPr="003B6F8A" w:rsidRDefault="00C25243" w:rsidP="000C0485">
            <w:pPr>
              <w:widowControl/>
              <w:numPr>
                <w:ilvl w:val="0"/>
                <w:numId w:val="34"/>
              </w:numPr>
              <w:tabs>
                <w:tab w:val="clear" w:pos="720"/>
                <w:tab w:val="num" w:pos="0"/>
              </w:tabs>
              <w:ind w:left="0" w:firstLine="284"/>
              <w:rPr>
                <w:sz w:val="24"/>
                <w:szCs w:val="24"/>
              </w:rPr>
            </w:pPr>
            <w:r w:rsidRPr="003B6F8A">
              <w:rPr>
                <w:sz w:val="24"/>
                <w:szCs w:val="24"/>
              </w:rPr>
              <w:t>О Правилах дорожного движения : постановление Правительства Рос. Федерации от 23 октября 1993 г. № 1090  // Собрание актов Президента и Правительства РФ. – 1993. - № 47 - Ст. 4531.</w:t>
            </w:r>
          </w:p>
          <w:p w:rsidR="00C25243" w:rsidRPr="003B6F8A" w:rsidRDefault="00C25243" w:rsidP="000C0485">
            <w:pPr>
              <w:widowControl/>
              <w:numPr>
                <w:ilvl w:val="0"/>
                <w:numId w:val="34"/>
              </w:numPr>
              <w:tabs>
                <w:tab w:val="clear" w:pos="720"/>
                <w:tab w:val="num" w:pos="0"/>
              </w:tabs>
              <w:ind w:left="0" w:firstLine="284"/>
              <w:rPr>
                <w:sz w:val="24"/>
                <w:szCs w:val="24"/>
              </w:rPr>
            </w:pPr>
            <w:r w:rsidRPr="003B6F8A">
              <w:rPr>
                <w:sz w:val="24"/>
                <w:szCs w:val="24"/>
              </w:rPr>
              <w:t>Об утверждении Правил направления на медицинское освидетельствование на состояние опьянения лиц, совершивших административные правонарушения : постановление Правительства Рос. Федерации от 23 января 2015 г. № 37 // Официальный интернет-портал правовой информации http://www.pravo.gov.ru. – 2015. – 30 янв.</w:t>
            </w:r>
          </w:p>
          <w:p w:rsidR="00C25243" w:rsidRPr="003B6F8A" w:rsidRDefault="00C25243" w:rsidP="000C0485">
            <w:pPr>
              <w:widowControl/>
              <w:numPr>
                <w:ilvl w:val="0"/>
                <w:numId w:val="34"/>
              </w:numPr>
              <w:tabs>
                <w:tab w:val="clear" w:pos="720"/>
                <w:tab w:val="num" w:pos="0"/>
              </w:tabs>
              <w:ind w:left="0" w:firstLine="284"/>
              <w:rPr>
                <w:sz w:val="24"/>
                <w:szCs w:val="24"/>
              </w:rPr>
            </w:pPr>
            <w:r w:rsidRPr="003B6F8A">
              <w:rPr>
                <w:sz w:val="24"/>
                <w:szCs w:val="24"/>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 приказ МВД РФ от 04 авг. 2008 г. № 676 (Зарегистрировано в Минюсте РФ 19.08.2008 № 12143) // Рос. газ. - № 178. – 2008. – 22 авг.</w:t>
            </w:r>
          </w:p>
          <w:p w:rsidR="00C25243" w:rsidRPr="003B6F8A" w:rsidRDefault="00C25243" w:rsidP="000C0485">
            <w:pPr>
              <w:widowControl/>
              <w:numPr>
                <w:ilvl w:val="0"/>
                <w:numId w:val="34"/>
              </w:numPr>
              <w:tabs>
                <w:tab w:val="clear" w:pos="720"/>
                <w:tab w:val="num" w:pos="0"/>
              </w:tabs>
              <w:ind w:left="0" w:firstLine="284"/>
              <w:rPr>
                <w:sz w:val="24"/>
                <w:szCs w:val="24"/>
              </w:rPr>
            </w:pPr>
            <w:r w:rsidRPr="003B6F8A">
              <w:rPr>
                <w:sz w:val="24"/>
                <w:szCs w:val="24"/>
              </w:rPr>
              <w:t>О полномочиях должностных лиц системы МВД России по составлению протоколов об административных правонарушениях и административному задержанию : приказ МВД Рос. Федерации от 05 мая 2012 г. № 403// Бюл. норм. актов федер. органов исполн. власти. - 2012. - № 36.</w:t>
            </w:r>
          </w:p>
          <w:p w:rsidR="00C25243" w:rsidRPr="003B6F8A" w:rsidRDefault="00C25243" w:rsidP="00207FD7">
            <w:pPr>
              <w:widowControl/>
              <w:tabs>
                <w:tab w:val="num" w:pos="0"/>
              </w:tabs>
              <w:ind w:firstLine="284"/>
              <w:rPr>
                <w:sz w:val="24"/>
                <w:szCs w:val="24"/>
              </w:rPr>
            </w:pPr>
          </w:p>
          <w:p w:rsidR="00C25243" w:rsidRPr="003B6F8A" w:rsidRDefault="00C25243" w:rsidP="00207FD7">
            <w:pPr>
              <w:widowControl/>
              <w:tabs>
                <w:tab w:val="num" w:pos="0"/>
              </w:tabs>
              <w:ind w:firstLine="284"/>
              <w:rPr>
                <w:sz w:val="24"/>
                <w:szCs w:val="24"/>
              </w:rPr>
            </w:pPr>
            <w:r w:rsidRPr="003B6F8A">
              <w:rPr>
                <w:sz w:val="24"/>
                <w:szCs w:val="24"/>
              </w:rPr>
              <w:t>Литература</w:t>
            </w:r>
          </w:p>
          <w:p w:rsidR="00C25243" w:rsidRPr="003B6F8A" w:rsidRDefault="00C25243" w:rsidP="000C0485">
            <w:pPr>
              <w:widowControl/>
              <w:numPr>
                <w:ilvl w:val="0"/>
                <w:numId w:val="35"/>
              </w:numPr>
              <w:tabs>
                <w:tab w:val="clear" w:pos="720"/>
              </w:tabs>
              <w:ind w:left="0" w:firstLine="284"/>
              <w:rPr>
                <w:sz w:val="24"/>
                <w:szCs w:val="24"/>
              </w:rPr>
            </w:pPr>
            <w:r w:rsidRPr="003B6F8A">
              <w:rPr>
                <w:sz w:val="24"/>
                <w:szCs w:val="24"/>
              </w:rPr>
              <w:t>Административное право Российской Федерации : учебник / коллектив авторов ; под ред. А.В. Мелехина. - М. : Юстиция, 2016. - 624 с. – (Бакалавриат и специалитет). – ISBN 978-5-4365-0105-5.</w:t>
            </w:r>
          </w:p>
          <w:p w:rsidR="00C25243" w:rsidRPr="003B6F8A" w:rsidRDefault="00C25243" w:rsidP="000C0485">
            <w:pPr>
              <w:widowControl/>
              <w:numPr>
                <w:ilvl w:val="0"/>
                <w:numId w:val="35"/>
              </w:numPr>
              <w:tabs>
                <w:tab w:val="clear" w:pos="720"/>
                <w:tab w:val="num" w:pos="0"/>
              </w:tabs>
              <w:ind w:left="0" w:firstLine="284"/>
              <w:rPr>
                <w:sz w:val="24"/>
                <w:szCs w:val="24"/>
              </w:rPr>
            </w:pPr>
            <w:r w:rsidRPr="003B6F8A">
              <w:rPr>
                <w:sz w:val="24"/>
                <w:szCs w:val="24"/>
              </w:rPr>
              <w:t>Административное право Российской Федерации : учебник для бакалавров / отв. ред. Л.Л.Попов. – М. : РГ-Пресс, 2013. - 568с</w:t>
            </w:r>
          </w:p>
          <w:p w:rsidR="00C25243" w:rsidRPr="003B6F8A" w:rsidRDefault="00C25243" w:rsidP="000C0485">
            <w:pPr>
              <w:pStyle w:val="BodyText"/>
              <w:numPr>
                <w:ilvl w:val="0"/>
                <w:numId w:val="35"/>
              </w:numPr>
              <w:tabs>
                <w:tab w:val="clear" w:pos="720"/>
                <w:tab w:val="num" w:pos="0"/>
              </w:tabs>
              <w:spacing w:after="0"/>
              <w:ind w:left="0" w:firstLine="284"/>
              <w:jc w:val="both"/>
              <w:rPr>
                <w:rFonts w:eastAsia="MS Mincho"/>
                <w:color w:val="000000"/>
                <w:lang w:eastAsia="ja-JP"/>
              </w:rPr>
            </w:pPr>
            <w:r w:rsidRPr="003B6F8A">
              <w:rPr>
                <w:rFonts w:eastAsia="MS Mincho"/>
                <w:color w:val="000000"/>
                <w:lang w:eastAsia="ja-JP"/>
              </w:rPr>
              <w:t>Административное право Российской Федераци : учебник для бакалавров / Ю.И. Мигачев, Л.Л. Попов,  С.В. Тихомиров: под ред. Л.Л.Попова – 3-е изд., перераб. и доп. - М. : Юрайт, 2012. – 447.</w:t>
            </w:r>
          </w:p>
          <w:p w:rsidR="00C25243" w:rsidRPr="007F157B" w:rsidRDefault="00C25243" w:rsidP="00207FD7">
            <w:pPr>
              <w:pStyle w:val="BodyText"/>
              <w:spacing w:after="0"/>
              <w:ind w:firstLine="284"/>
              <w:jc w:val="both"/>
            </w:pPr>
            <w:r w:rsidRPr="003B6F8A">
              <w:rPr>
                <w:rFonts w:eastAsia="MS Mincho"/>
                <w:color w:val="000000"/>
                <w:lang w:eastAsia="ja-JP"/>
              </w:rPr>
              <w:t>Административное право : практикум : [учебное пособие] / С. Н. Клепиков, В. А. Минор ; Воронеж. гос. аграр. ун-т .— Воронеж : Воронежский государственный аграрный университет, 2013 .— 144 с .— Библиогр.: с. 137 - 143 и в конце тем .— &lt;URL:</w:t>
            </w:r>
            <w:hyperlink r:id="rId17" w:history="1">
              <w:r w:rsidRPr="003B6F8A">
                <w:rPr>
                  <w:rFonts w:eastAsia="MS Mincho"/>
                  <w:color w:val="000000"/>
                  <w:lang w:eastAsia="ja-JP"/>
                </w:rPr>
                <w:t>http://catalog.vsau.ru/elib/books/b82596.pdf</w:t>
              </w:r>
            </w:hyperlink>
            <w:r w:rsidRPr="003B6F8A">
              <w:rPr>
                <w:rFonts w:eastAsia="MS Mincho"/>
                <w:color w:val="000000"/>
                <w:lang w:eastAsia="ja-JP"/>
              </w:rPr>
              <w:t>&gt;.</w:t>
            </w:r>
          </w:p>
        </w:tc>
      </w:tr>
    </w:tbl>
    <w:p w:rsidR="00C25243" w:rsidRPr="00207FD7" w:rsidRDefault="00C25243" w:rsidP="00207FD7">
      <w:pPr>
        <w:widowControl/>
        <w:spacing w:line="276" w:lineRule="auto"/>
        <w:ind w:firstLine="709"/>
        <w:jc w:val="center"/>
        <w:rPr>
          <w:rFonts w:eastAsia="Times New Roman"/>
          <w:b/>
          <w:color w:val="auto"/>
          <w:lang w:eastAsia="ru-RU"/>
        </w:rPr>
      </w:pPr>
      <w:r>
        <w:br w:type="page"/>
      </w:r>
      <w:bookmarkStart w:id="3" w:name="_Toc482909450"/>
      <w:r w:rsidRPr="00207FD7">
        <w:rPr>
          <w:b/>
        </w:rPr>
        <w:t>5. Перечень тем докладов</w:t>
      </w:r>
      <w:bookmarkEnd w:id="3"/>
    </w:p>
    <w:p w:rsidR="00C25243" w:rsidRPr="00197ACC" w:rsidRDefault="00C25243" w:rsidP="003B6F8A">
      <w:pPr>
        <w:pStyle w:val="NormalWeb"/>
        <w:spacing w:before="0" w:beforeAutospacing="0" w:after="0" w:afterAutospacing="0"/>
        <w:ind w:firstLine="709"/>
        <w:jc w:val="both"/>
        <w:rPr>
          <w:rFonts w:ascii="Times New Roman" w:hAnsi="Times New Roman" w:cs="Times New Roman"/>
          <w:sz w:val="28"/>
          <w:szCs w:val="28"/>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8755"/>
      </w:tblGrid>
      <w:tr w:rsidR="00C25243" w:rsidRPr="00197ACC" w:rsidTr="00FD4629">
        <w:trPr>
          <w:cantSplit/>
          <w:trHeight w:val="442"/>
        </w:trPr>
        <w:tc>
          <w:tcPr>
            <w:tcW w:w="427" w:type="pct"/>
            <w:vMerge w:val="restart"/>
            <w:vAlign w:val="center"/>
          </w:tcPr>
          <w:p w:rsidR="00C25243" w:rsidRPr="00197ACC" w:rsidRDefault="00C25243" w:rsidP="00207FD7">
            <w:pPr>
              <w:pStyle w:val="BodyText3"/>
              <w:spacing w:after="0"/>
              <w:jc w:val="center"/>
              <w:rPr>
                <w:bCs/>
                <w:sz w:val="28"/>
                <w:szCs w:val="28"/>
              </w:rPr>
            </w:pPr>
            <w:r w:rsidRPr="00197ACC">
              <w:rPr>
                <w:bCs/>
                <w:sz w:val="28"/>
                <w:szCs w:val="28"/>
              </w:rPr>
              <w:t>№ п/п</w:t>
            </w:r>
          </w:p>
        </w:tc>
        <w:tc>
          <w:tcPr>
            <w:tcW w:w="4573" w:type="pct"/>
            <w:vMerge w:val="restart"/>
            <w:vAlign w:val="center"/>
          </w:tcPr>
          <w:p w:rsidR="00C25243" w:rsidRPr="00197ACC" w:rsidRDefault="00C25243" w:rsidP="00207FD7">
            <w:pPr>
              <w:pStyle w:val="BodyText3"/>
              <w:spacing w:after="0"/>
              <w:jc w:val="center"/>
              <w:rPr>
                <w:bCs/>
                <w:sz w:val="28"/>
                <w:szCs w:val="28"/>
              </w:rPr>
            </w:pPr>
            <w:r w:rsidRPr="00197ACC">
              <w:rPr>
                <w:bCs/>
                <w:sz w:val="28"/>
                <w:szCs w:val="28"/>
              </w:rPr>
              <w:t>Тема доклада</w:t>
            </w:r>
          </w:p>
        </w:tc>
      </w:tr>
      <w:tr w:rsidR="00C25243" w:rsidRPr="00197ACC" w:rsidTr="00FD4629">
        <w:trPr>
          <w:cantSplit/>
          <w:trHeight w:val="442"/>
        </w:trPr>
        <w:tc>
          <w:tcPr>
            <w:tcW w:w="427" w:type="pct"/>
            <w:vMerge/>
            <w:vAlign w:val="center"/>
          </w:tcPr>
          <w:p w:rsidR="00C25243" w:rsidRPr="00197ACC" w:rsidRDefault="00C25243" w:rsidP="00207FD7">
            <w:pPr>
              <w:pStyle w:val="BodyText3"/>
              <w:spacing w:after="0"/>
              <w:jc w:val="center"/>
              <w:rPr>
                <w:bCs/>
                <w:sz w:val="28"/>
                <w:szCs w:val="28"/>
              </w:rPr>
            </w:pPr>
          </w:p>
        </w:tc>
        <w:tc>
          <w:tcPr>
            <w:tcW w:w="4573" w:type="pct"/>
            <w:vMerge/>
            <w:vAlign w:val="center"/>
          </w:tcPr>
          <w:p w:rsidR="00C25243" w:rsidRPr="00197ACC" w:rsidRDefault="00C25243" w:rsidP="00207FD7">
            <w:pPr>
              <w:pStyle w:val="BodyText3"/>
              <w:spacing w:after="0"/>
              <w:jc w:val="center"/>
              <w:rPr>
                <w:bCs/>
                <w:sz w:val="28"/>
                <w:szCs w:val="28"/>
              </w:rPr>
            </w:pPr>
          </w:p>
        </w:tc>
      </w:tr>
      <w:tr w:rsidR="00C25243" w:rsidRPr="00197ACC" w:rsidTr="00CA3AD2">
        <w:trPr>
          <w:cantSplit/>
          <w:trHeight w:val="368"/>
        </w:trPr>
        <w:tc>
          <w:tcPr>
            <w:tcW w:w="427" w:type="pct"/>
            <w:vMerge/>
            <w:vAlign w:val="center"/>
          </w:tcPr>
          <w:p w:rsidR="00C25243" w:rsidRPr="00197ACC" w:rsidRDefault="00C25243" w:rsidP="00207FD7">
            <w:pPr>
              <w:pStyle w:val="BodyText3"/>
              <w:spacing w:after="0"/>
              <w:jc w:val="center"/>
              <w:rPr>
                <w:bCs/>
                <w:sz w:val="28"/>
                <w:szCs w:val="28"/>
              </w:rPr>
            </w:pPr>
          </w:p>
        </w:tc>
        <w:tc>
          <w:tcPr>
            <w:tcW w:w="4573" w:type="pct"/>
            <w:vMerge/>
            <w:vAlign w:val="center"/>
          </w:tcPr>
          <w:p w:rsidR="00C25243" w:rsidRPr="00197ACC" w:rsidRDefault="00C25243" w:rsidP="00207FD7">
            <w:pPr>
              <w:pStyle w:val="BodyText3"/>
              <w:spacing w:after="0"/>
              <w:jc w:val="center"/>
              <w:rPr>
                <w:bCs/>
                <w:sz w:val="28"/>
                <w:szCs w:val="28"/>
              </w:rPr>
            </w:pPr>
          </w:p>
        </w:tc>
      </w:tr>
      <w:tr w:rsidR="00C25243" w:rsidRPr="00197ACC" w:rsidTr="00DA1369">
        <w:trPr>
          <w:cantSplit/>
        </w:trPr>
        <w:tc>
          <w:tcPr>
            <w:tcW w:w="427" w:type="pct"/>
            <w:vAlign w:val="center"/>
          </w:tcPr>
          <w:p w:rsidR="00C25243" w:rsidRPr="00197ACC" w:rsidRDefault="00C25243" w:rsidP="000C0485">
            <w:pPr>
              <w:pStyle w:val="ListParagraph"/>
              <w:numPr>
                <w:ilvl w:val="0"/>
                <w:numId w:val="15"/>
              </w:numPr>
              <w:spacing w:after="0" w:line="240" w:lineRule="auto"/>
              <w:ind w:left="0" w:firstLine="0"/>
              <w:contextualSpacing w:val="0"/>
              <w:jc w:val="center"/>
              <w:rPr>
                <w:rFonts w:ascii="Times New Roman" w:hAnsi="Times New Roman"/>
                <w:sz w:val="28"/>
                <w:szCs w:val="28"/>
              </w:rPr>
            </w:pPr>
          </w:p>
        </w:tc>
        <w:tc>
          <w:tcPr>
            <w:tcW w:w="4573" w:type="pct"/>
          </w:tcPr>
          <w:p w:rsidR="00C25243" w:rsidRPr="00197ACC" w:rsidRDefault="00C25243" w:rsidP="00207FD7">
            <w:r w:rsidRPr="00197ACC">
              <w:t>Актуальные вопросы развития административно-деликтного права.</w:t>
            </w:r>
          </w:p>
        </w:tc>
      </w:tr>
      <w:tr w:rsidR="00C25243" w:rsidRPr="00197ACC" w:rsidTr="00DA1369">
        <w:trPr>
          <w:cantSplit/>
        </w:trPr>
        <w:tc>
          <w:tcPr>
            <w:tcW w:w="427" w:type="pct"/>
            <w:vAlign w:val="center"/>
          </w:tcPr>
          <w:p w:rsidR="00C25243" w:rsidRPr="00197ACC" w:rsidRDefault="00C25243" w:rsidP="000C0485">
            <w:pPr>
              <w:pStyle w:val="ListParagraph"/>
              <w:numPr>
                <w:ilvl w:val="0"/>
                <w:numId w:val="15"/>
              </w:numPr>
              <w:spacing w:after="0" w:line="240" w:lineRule="auto"/>
              <w:ind w:left="0" w:firstLine="0"/>
              <w:contextualSpacing w:val="0"/>
              <w:jc w:val="center"/>
              <w:rPr>
                <w:rFonts w:ascii="Times New Roman" w:hAnsi="Times New Roman"/>
                <w:sz w:val="28"/>
                <w:szCs w:val="28"/>
              </w:rPr>
            </w:pPr>
          </w:p>
        </w:tc>
        <w:tc>
          <w:tcPr>
            <w:tcW w:w="4573" w:type="pct"/>
          </w:tcPr>
          <w:p w:rsidR="00C25243" w:rsidRPr="00197ACC" w:rsidRDefault="00C25243" w:rsidP="00207FD7">
            <w:r w:rsidRPr="00197ACC">
              <w:t>Актуальные вопросы реализации федерального законодательства об административных правонарушениях.</w:t>
            </w:r>
          </w:p>
        </w:tc>
      </w:tr>
      <w:tr w:rsidR="00C25243" w:rsidRPr="00197ACC" w:rsidTr="00DA1369">
        <w:trPr>
          <w:cantSplit/>
        </w:trPr>
        <w:tc>
          <w:tcPr>
            <w:tcW w:w="427" w:type="pct"/>
            <w:vAlign w:val="center"/>
          </w:tcPr>
          <w:p w:rsidR="00C25243" w:rsidRPr="00197ACC" w:rsidRDefault="00C25243" w:rsidP="000C0485">
            <w:pPr>
              <w:pStyle w:val="ListParagraph"/>
              <w:numPr>
                <w:ilvl w:val="0"/>
                <w:numId w:val="15"/>
              </w:numPr>
              <w:spacing w:after="0" w:line="240" w:lineRule="auto"/>
              <w:ind w:left="0" w:firstLine="0"/>
              <w:contextualSpacing w:val="0"/>
              <w:jc w:val="center"/>
              <w:rPr>
                <w:rFonts w:ascii="Times New Roman" w:hAnsi="Times New Roman"/>
                <w:sz w:val="28"/>
                <w:szCs w:val="28"/>
              </w:rPr>
            </w:pPr>
          </w:p>
        </w:tc>
        <w:tc>
          <w:tcPr>
            <w:tcW w:w="4573" w:type="pct"/>
          </w:tcPr>
          <w:p w:rsidR="00C25243" w:rsidRPr="00197ACC" w:rsidRDefault="00C25243" w:rsidP="00207FD7">
            <w:r w:rsidRPr="00197ACC">
              <w:t>Актуальные вопросы реализации административной ответственности по законодательству субъектов России (на примере конкретного субъекта России).</w:t>
            </w:r>
          </w:p>
        </w:tc>
      </w:tr>
      <w:tr w:rsidR="00C25243" w:rsidRPr="00197ACC" w:rsidTr="00DA1369">
        <w:trPr>
          <w:cantSplit/>
        </w:trPr>
        <w:tc>
          <w:tcPr>
            <w:tcW w:w="427" w:type="pct"/>
            <w:vAlign w:val="center"/>
          </w:tcPr>
          <w:p w:rsidR="00C25243" w:rsidRPr="00197ACC" w:rsidRDefault="00C25243" w:rsidP="000C0485">
            <w:pPr>
              <w:pStyle w:val="ListParagraph"/>
              <w:numPr>
                <w:ilvl w:val="0"/>
                <w:numId w:val="15"/>
              </w:numPr>
              <w:spacing w:after="0" w:line="240" w:lineRule="auto"/>
              <w:ind w:left="0" w:firstLine="0"/>
              <w:contextualSpacing w:val="0"/>
              <w:jc w:val="center"/>
              <w:rPr>
                <w:rFonts w:ascii="Times New Roman" w:hAnsi="Times New Roman"/>
                <w:sz w:val="28"/>
                <w:szCs w:val="28"/>
              </w:rPr>
            </w:pPr>
          </w:p>
        </w:tc>
        <w:tc>
          <w:tcPr>
            <w:tcW w:w="4573" w:type="pct"/>
          </w:tcPr>
          <w:p w:rsidR="00C25243" w:rsidRPr="00197ACC" w:rsidRDefault="00C25243" w:rsidP="00207FD7">
            <w:r w:rsidRPr="00197ACC">
              <w:t xml:space="preserve">Административно-деликтное законодательство как форма реализации административной политики: состояние, проблемы, перспективы. </w:t>
            </w:r>
          </w:p>
        </w:tc>
      </w:tr>
      <w:tr w:rsidR="00C25243" w:rsidRPr="00197ACC" w:rsidTr="00DA1369">
        <w:trPr>
          <w:cantSplit/>
        </w:trPr>
        <w:tc>
          <w:tcPr>
            <w:tcW w:w="427" w:type="pct"/>
            <w:vAlign w:val="center"/>
          </w:tcPr>
          <w:p w:rsidR="00C25243" w:rsidRPr="00197ACC" w:rsidRDefault="00C25243" w:rsidP="000C0485">
            <w:pPr>
              <w:pStyle w:val="ListParagraph"/>
              <w:numPr>
                <w:ilvl w:val="0"/>
                <w:numId w:val="15"/>
              </w:numPr>
              <w:spacing w:after="0" w:line="240" w:lineRule="auto"/>
              <w:ind w:left="0" w:firstLine="0"/>
              <w:contextualSpacing w:val="0"/>
              <w:jc w:val="center"/>
              <w:rPr>
                <w:rFonts w:ascii="Times New Roman" w:hAnsi="Times New Roman"/>
                <w:sz w:val="28"/>
                <w:szCs w:val="28"/>
              </w:rPr>
            </w:pPr>
          </w:p>
        </w:tc>
        <w:tc>
          <w:tcPr>
            <w:tcW w:w="4573" w:type="pct"/>
          </w:tcPr>
          <w:p w:rsidR="00C25243" w:rsidRPr="00197ACC" w:rsidRDefault="00C25243" w:rsidP="00207FD7">
            <w:r w:rsidRPr="00197ACC">
              <w:t xml:space="preserve">Сущность административной деликтологии. </w:t>
            </w:r>
          </w:p>
        </w:tc>
      </w:tr>
      <w:tr w:rsidR="00C25243" w:rsidRPr="00197ACC" w:rsidTr="00DA1369">
        <w:trPr>
          <w:cantSplit/>
        </w:trPr>
        <w:tc>
          <w:tcPr>
            <w:tcW w:w="427" w:type="pct"/>
            <w:vAlign w:val="center"/>
          </w:tcPr>
          <w:p w:rsidR="00C25243" w:rsidRPr="00197ACC" w:rsidRDefault="00C25243" w:rsidP="000C0485">
            <w:pPr>
              <w:pStyle w:val="ListParagraph"/>
              <w:numPr>
                <w:ilvl w:val="0"/>
                <w:numId w:val="15"/>
              </w:numPr>
              <w:spacing w:after="0" w:line="240" w:lineRule="auto"/>
              <w:ind w:left="0" w:firstLine="0"/>
              <w:contextualSpacing w:val="0"/>
              <w:jc w:val="center"/>
              <w:rPr>
                <w:rFonts w:ascii="Times New Roman" w:hAnsi="Times New Roman"/>
                <w:sz w:val="28"/>
                <w:szCs w:val="28"/>
              </w:rPr>
            </w:pPr>
          </w:p>
        </w:tc>
        <w:tc>
          <w:tcPr>
            <w:tcW w:w="4573" w:type="pct"/>
          </w:tcPr>
          <w:p w:rsidR="00C25243" w:rsidRPr="00197ACC" w:rsidRDefault="00C25243" w:rsidP="00207FD7">
            <w:r w:rsidRPr="00197ACC">
              <w:t xml:space="preserve">Проблемы правового регулирования и оптимизации административной ответственности юридических лиц. </w:t>
            </w:r>
          </w:p>
        </w:tc>
      </w:tr>
      <w:tr w:rsidR="00C25243" w:rsidRPr="00197ACC" w:rsidTr="00DA1369">
        <w:trPr>
          <w:cantSplit/>
        </w:trPr>
        <w:tc>
          <w:tcPr>
            <w:tcW w:w="427" w:type="pct"/>
            <w:vAlign w:val="center"/>
          </w:tcPr>
          <w:p w:rsidR="00C25243" w:rsidRPr="00197ACC" w:rsidRDefault="00C25243" w:rsidP="000C0485">
            <w:pPr>
              <w:pStyle w:val="ListParagraph"/>
              <w:numPr>
                <w:ilvl w:val="0"/>
                <w:numId w:val="15"/>
              </w:numPr>
              <w:spacing w:after="0" w:line="240" w:lineRule="auto"/>
              <w:ind w:left="0" w:firstLine="0"/>
              <w:contextualSpacing w:val="0"/>
              <w:jc w:val="center"/>
              <w:rPr>
                <w:rFonts w:ascii="Times New Roman" w:hAnsi="Times New Roman"/>
                <w:sz w:val="28"/>
                <w:szCs w:val="28"/>
              </w:rPr>
            </w:pPr>
          </w:p>
        </w:tc>
        <w:tc>
          <w:tcPr>
            <w:tcW w:w="4573" w:type="pct"/>
          </w:tcPr>
          <w:p w:rsidR="00C25243" w:rsidRPr="00197ACC" w:rsidRDefault="00C25243" w:rsidP="00207FD7">
            <w:r w:rsidRPr="00197ACC">
              <w:t>Административно-деликтное законодательство стран - участников Содружества Независимых Государств: сравнительный анализ.</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История развития административно-деликтного права.</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 xml:space="preserve">Административно-деликтная политика. </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 xml:space="preserve">Действие норм административно-деликтного права во времени, пространстве, по кругу лиц. </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 xml:space="preserve">Административно-деликтный статус беженцев и вынужденных переселенцев. </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 xml:space="preserve">Ответственность органов исполнительной власти и их должностных лиц за вред, причиненный служебной деятельностью в административно-деликтной сфере. </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 xml:space="preserve">Виды письменных доказательств в производстве по делам об административных правонарушениях. </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 xml:space="preserve">Предмет доказывания в производстве по делам об административных правонарушениях. </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 xml:space="preserve">Административно-восстановительные меры. </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Правовые основания административной ответственности.</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Субъекты административной ответственности.</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Освобождение от административной ответственности и ее ограничение.</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Административные наказания: понятие, цели, система.</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Порядок назначения административных наказаний.</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Административная ответственность за экологические правонарушения.</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Административная ответственность за правонарушения в области налогов и сборов.</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Административная ответственность за правонарушения в сфере предпринимательской деятельности.</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Административная ответственность за правонарушения антимонопольного законодательства.</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Разграничение сходных составов административных правонарушений и преступлений.</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Юридические лица как субъекты административного правонарушения.</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Должностные лица как субъекты административного правонарушения.</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Индивидуальные предприниматели как субъекты административной ответственности.</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Ответственность несовершеннолетних за административные правонарушения.</w:t>
            </w:r>
          </w:p>
        </w:tc>
      </w:tr>
      <w:tr w:rsidR="00C25243" w:rsidRPr="00197ACC" w:rsidTr="00DA1369">
        <w:trPr>
          <w:cantSplit/>
        </w:trPr>
        <w:tc>
          <w:tcPr>
            <w:tcW w:w="427" w:type="pct"/>
            <w:vAlign w:val="center"/>
          </w:tcPr>
          <w:p w:rsidR="00C25243" w:rsidRPr="00197ACC" w:rsidRDefault="00C25243" w:rsidP="000C0485">
            <w:pPr>
              <w:pStyle w:val="BodyText3"/>
              <w:numPr>
                <w:ilvl w:val="0"/>
                <w:numId w:val="15"/>
              </w:numPr>
              <w:spacing w:after="0"/>
              <w:ind w:left="0" w:firstLine="0"/>
              <w:jc w:val="center"/>
              <w:rPr>
                <w:bCs/>
                <w:sz w:val="28"/>
                <w:szCs w:val="28"/>
              </w:rPr>
            </w:pPr>
          </w:p>
        </w:tc>
        <w:tc>
          <w:tcPr>
            <w:tcW w:w="4573" w:type="pct"/>
          </w:tcPr>
          <w:p w:rsidR="00C25243" w:rsidRPr="00197ACC" w:rsidRDefault="00C25243" w:rsidP="00207FD7">
            <w:r w:rsidRPr="00197ACC">
              <w:t>Ответственность военнослужащих и других должностных лиц, состоящих на военной службе, за совершение административных правонарушений.</w:t>
            </w:r>
          </w:p>
        </w:tc>
      </w:tr>
    </w:tbl>
    <w:p w:rsidR="00C25243" w:rsidRPr="00197ACC" w:rsidRDefault="00C25243" w:rsidP="00207FD7">
      <w:pPr>
        <w:pStyle w:val="NormalWeb"/>
        <w:spacing w:before="0" w:beforeAutospacing="0" w:after="0" w:afterAutospacing="0"/>
        <w:jc w:val="both"/>
        <w:rPr>
          <w:rFonts w:ascii="Times New Roman" w:hAnsi="Times New Roman" w:cs="Times New Roman"/>
          <w:sz w:val="28"/>
          <w:szCs w:val="28"/>
        </w:rPr>
      </w:pPr>
    </w:p>
    <w:p w:rsidR="00C25243" w:rsidRDefault="00C25243" w:rsidP="003B6F8A">
      <w:pPr>
        <w:widowControl/>
        <w:spacing w:line="276" w:lineRule="auto"/>
        <w:ind w:firstLine="709"/>
        <w:jc w:val="left"/>
        <w:rPr>
          <w:rFonts w:eastAsia="Times New Roman"/>
          <w:color w:val="auto"/>
          <w:lang w:eastAsia="ru-RU"/>
        </w:rPr>
      </w:pPr>
      <w:r>
        <w:br w:type="page"/>
      </w:r>
    </w:p>
    <w:p w:rsidR="00C25243" w:rsidRDefault="00C25243" w:rsidP="003B6F8A">
      <w:pPr>
        <w:pStyle w:val="Heading1"/>
        <w:ind w:left="0" w:right="0" w:firstLine="709"/>
        <w:jc w:val="center"/>
      </w:pPr>
      <w:bookmarkStart w:id="4" w:name="_Toc482909451"/>
      <w:r>
        <w:t xml:space="preserve">6. </w:t>
      </w:r>
      <w:r w:rsidRPr="005A0843">
        <w:t xml:space="preserve">Учебно-методическое обеспечение </w:t>
      </w:r>
      <w:r>
        <w:t>самостоятельной работы</w:t>
      </w:r>
      <w:r>
        <w:br/>
        <w:t>обучающихся по дисциплине</w:t>
      </w:r>
      <w:bookmarkEnd w:id="4"/>
    </w:p>
    <w:p w:rsidR="00C25243" w:rsidRDefault="00C25243" w:rsidP="003B6F8A">
      <w:pPr>
        <w:pStyle w:val="NormalWeb"/>
        <w:spacing w:before="0" w:beforeAutospacing="0" w:after="0" w:afterAutospacing="0"/>
        <w:ind w:firstLine="709"/>
        <w:jc w:val="both"/>
        <w:rPr>
          <w:rFonts w:ascii="Times New Roman" w:hAnsi="Times New Roman" w:cs="Times New Roman"/>
          <w:sz w:val="28"/>
          <w:szCs w:val="28"/>
        </w:rPr>
      </w:pPr>
    </w:p>
    <w:p w:rsidR="00C25243" w:rsidRPr="00B96E8B" w:rsidRDefault="00C25243" w:rsidP="003B6F8A">
      <w:pPr>
        <w:pStyle w:val="NormalWeb"/>
        <w:spacing w:before="0" w:beforeAutospacing="0" w:after="0" w:afterAutospacing="0"/>
        <w:ind w:firstLine="709"/>
        <w:jc w:val="center"/>
        <w:rPr>
          <w:rFonts w:ascii="Times New Roman" w:hAnsi="Times New Roman" w:cs="Times New Roman"/>
          <w:sz w:val="28"/>
          <w:szCs w:val="28"/>
        </w:rPr>
      </w:pPr>
      <w:r w:rsidRPr="00B96E8B">
        <w:rPr>
          <w:rFonts w:ascii="Times New Roman" w:hAnsi="Times New Roman"/>
          <w:bCs/>
          <w:sz w:val="28"/>
          <w:szCs w:val="28"/>
        </w:rPr>
        <w:t>Рекомендуемая литература</w:t>
      </w:r>
    </w:p>
    <w:p w:rsidR="00C25243" w:rsidRDefault="00C25243" w:rsidP="003B6F8A">
      <w:pPr>
        <w:ind w:firstLine="709"/>
        <w:jc w:val="center"/>
        <w:rPr>
          <w:rFonts w:eastAsia="Times New Roman"/>
          <w:b/>
          <w:bCs/>
          <w:sz w:val="24"/>
          <w:szCs w:val="24"/>
          <w:lang w:eastAsia="ru-RU"/>
        </w:rPr>
      </w:pPr>
      <w:r>
        <w:rPr>
          <w:rFonts w:eastAsia="Times New Roman"/>
          <w:b/>
          <w:bCs/>
          <w:sz w:val="24"/>
          <w:szCs w:val="24"/>
          <w:lang w:eastAsia="ru-RU"/>
        </w:rPr>
        <w:t>6.1.1. Основная литература</w:t>
      </w:r>
    </w:p>
    <w:p w:rsidR="00C25243" w:rsidRDefault="00C25243" w:rsidP="003B6F8A">
      <w:pPr>
        <w:ind w:firstLine="709"/>
        <w:jc w:val="center"/>
        <w:rPr>
          <w:rFonts w:eastAsia="Times New Roman"/>
          <w:b/>
          <w:bCs/>
          <w:sz w:val="24"/>
          <w:szCs w:val="24"/>
          <w:lang w:eastAsia="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1"/>
        <w:gridCol w:w="1845"/>
        <w:gridCol w:w="3119"/>
        <w:gridCol w:w="900"/>
        <w:gridCol w:w="1226"/>
        <w:gridCol w:w="874"/>
        <w:gridCol w:w="1428"/>
      </w:tblGrid>
      <w:tr w:rsidR="00C25243" w:rsidRPr="000D569A" w:rsidTr="00197ACC">
        <w:tc>
          <w:tcPr>
            <w:tcW w:w="531" w:type="dxa"/>
            <w:vAlign w:val="center"/>
          </w:tcPr>
          <w:p w:rsidR="00C25243" w:rsidRPr="000D569A" w:rsidRDefault="00C25243" w:rsidP="00190DC6">
            <w:pPr>
              <w:jc w:val="center"/>
              <w:rPr>
                <w:sz w:val="24"/>
                <w:szCs w:val="24"/>
              </w:rPr>
            </w:pPr>
            <w:r w:rsidRPr="000D569A">
              <w:rPr>
                <w:sz w:val="24"/>
                <w:szCs w:val="24"/>
              </w:rPr>
              <w:t>№ п/п</w:t>
            </w:r>
          </w:p>
        </w:tc>
        <w:tc>
          <w:tcPr>
            <w:tcW w:w="1845" w:type="dxa"/>
            <w:vAlign w:val="center"/>
          </w:tcPr>
          <w:p w:rsidR="00C25243" w:rsidRPr="000D569A" w:rsidRDefault="00C25243" w:rsidP="00190DC6">
            <w:pPr>
              <w:jc w:val="center"/>
              <w:rPr>
                <w:sz w:val="24"/>
                <w:szCs w:val="24"/>
              </w:rPr>
            </w:pPr>
            <w:r w:rsidRPr="000D569A">
              <w:rPr>
                <w:sz w:val="24"/>
                <w:szCs w:val="24"/>
              </w:rPr>
              <w:t>Автор</w:t>
            </w:r>
          </w:p>
        </w:tc>
        <w:tc>
          <w:tcPr>
            <w:tcW w:w="3119" w:type="dxa"/>
            <w:vAlign w:val="center"/>
          </w:tcPr>
          <w:p w:rsidR="00C25243" w:rsidRPr="000D569A" w:rsidRDefault="00C25243" w:rsidP="00190DC6">
            <w:pPr>
              <w:jc w:val="center"/>
              <w:rPr>
                <w:sz w:val="24"/>
                <w:szCs w:val="24"/>
              </w:rPr>
            </w:pPr>
            <w:r w:rsidRPr="000D569A">
              <w:rPr>
                <w:sz w:val="24"/>
                <w:szCs w:val="24"/>
              </w:rPr>
              <w:t>Заглавие</w:t>
            </w:r>
          </w:p>
        </w:tc>
        <w:tc>
          <w:tcPr>
            <w:tcW w:w="900" w:type="dxa"/>
            <w:vAlign w:val="center"/>
          </w:tcPr>
          <w:p w:rsidR="00C25243" w:rsidRPr="000D569A" w:rsidRDefault="00C25243" w:rsidP="00190DC6">
            <w:pPr>
              <w:jc w:val="center"/>
              <w:rPr>
                <w:bCs/>
                <w:sz w:val="24"/>
                <w:szCs w:val="24"/>
              </w:rPr>
            </w:pPr>
            <w:r w:rsidRPr="000D569A">
              <w:rPr>
                <w:bCs/>
                <w:sz w:val="24"/>
                <w:szCs w:val="24"/>
              </w:rPr>
              <w:t xml:space="preserve">Гриф издания </w:t>
            </w:r>
          </w:p>
        </w:tc>
        <w:tc>
          <w:tcPr>
            <w:tcW w:w="1226" w:type="dxa"/>
            <w:vAlign w:val="center"/>
          </w:tcPr>
          <w:p w:rsidR="00C25243" w:rsidRPr="000D569A" w:rsidRDefault="00C25243" w:rsidP="00190DC6">
            <w:pPr>
              <w:jc w:val="center"/>
              <w:rPr>
                <w:sz w:val="24"/>
                <w:szCs w:val="24"/>
              </w:rPr>
            </w:pPr>
            <w:r w:rsidRPr="000D569A">
              <w:rPr>
                <w:sz w:val="24"/>
                <w:szCs w:val="24"/>
              </w:rPr>
              <w:t>Издательство</w:t>
            </w:r>
          </w:p>
        </w:tc>
        <w:tc>
          <w:tcPr>
            <w:tcW w:w="874" w:type="dxa"/>
            <w:vAlign w:val="center"/>
          </w:tcPr>
          <w:p w:rsidR="00C25243" w:rsidRPr="000D569A" w:rsidRDefault="00C25243" w:rsidP="00190DC6">
            <w:pPr>
              <w:jc w:val="center"/>
              <w:rPr>
                <w:sz w:val="24"/>
                <w:szCs w:val="24"/>
              </w:rPr>
            </w:pPr>
            <w:r w:rsidRPr="000D569A">
              <w:rPr>
                <w:sz w:val="24"/>
                <w:szCs w:val="24"/>
              </w:rPr>
              <w:t>Год издания</w:t>
            </w:r>
          </w:p>
        </w:tc>
        <w:tc>
          <w:tcPr>
            <w:tcW w:w="1428" w:type="dxa"/>
            <w:vAlign w:val="center"/>
          </w:tcPr>
          <w:p w:rsidR="00C25243" w:rsidRPr="000D569A" w:rsidRDefault="00C25243" w:rsidP="00190DC6">
            <w:pPr>
              <w:jc w:val="center"/>
              <w:rPr>
                <w:bCs/>
                <w:sz w:val="24"/>
                <w:szCs w:val="24"/>
              </w:rPr>
            </w:pPr>
            <w:r w:rsidRPr="000D569A">
              <w:rPr>
                <w:bCs/>
                <w:sz w:val="24"/>
                <w:szCs w:val="24"/>
              </w:rPr>
              <w:t>Кол-во экз. в библ.</w:t>
            </w:r>
          </w:p>
        </w:tc>
      </w:tr>
      <w:tr w:rsidR="00C25243" w:rsidRPr="000D569A" w:rsidTr="00197ACC">
        <w:trPr>
          <w:trHeight w:val="627"/>
        </w:trPr>
        <w:tc>
          <w:tcPr>
            <w:tcW w:w="531" w:type="dxa"/>
            <w:vAlign w:val="center"/>
          </w:tcPr>
          <w:p w:rsidR="00C25243" w:rsidRPr="000D569A" w:rsidRDefault="00C25243" w:rsidP="00190DC6">
            <w:pPr>
              <w:jc w:val="center"/>
              <w:rPr>
                <w:sz w:val="24"/>
                <w:szCs w:val="24"/>
              </w:rPr>
            </w:pPr>
            <w:r w:rsidRPr="000D569A">
              <w:rPr>
                <w:sz w:val="24"/>
                <w:szCs w:val="24"/>
              </w:rPr>
              <w:t>1.</w:t>
            </w:r>
          </w:p>
        </w:tc>
        <w:tc>
          <w:tcPr>
            <w:tcW w:w="1845" w:type="dxa"/>
            <w:vAlign w:val="center"/>
          </w:tcPr>
          <w:p w:rsidR="00C25243" w:rsidRPr="000D569A" w:rsidRDefault="00C25243" w:rsidP="00190DC6">
            <w:pPr>
              <w:rPr>
                <w:sz w:val="24"/>
                <w:szCs w:val="24"/>
              </w:rPr>
            </w:pPr>
            <w:r w:rsidRPr="000D569A">
              <w:rPr>
                <w:sz w:val="24"/>
                <w:szCs w:val="24"/>
              </w:rPr>
              <w:t>Мигачев Ю.И.</w:t>
            </w:r>
          </w:p>
        </w:tc>
        <w:tc>
          <w:tcPr>
            <w:tcW w:w="3119" w:type="dxa"/>
            <w:vAlign w:val="center"/>
          </w:tcPr>
          <w:p w:rsidR="00C25243" w:rsidRPr="000D569A" w:rsidRDefault="00C25243" w:rsidP="00190DC6">
            <w:pPr>
              <w:jc w:val="center"/>
              <w:rPr>
                <w:sz w:val="24"/>
                <w:szCs w:val="24"/>
                <w:lang w:val="en-US"/>
              </w:rPr>
            </w:pPr>
            <w:r w:rsidRPr="000D569A">
              <w:rPr>
                <w:sz w:val="24"/>
                <w:szCs w:val="24"/>
              </w:rPr>
              <w:t>Административное право Российской Федерации</w:t>
            </w:r>
          </w:p>
        </w:tc>
        <w:tc>
          <w:tcPr>
            <w:tcW w:w="900" w:type="dxa"/>
            <w:vAlign w:val="center"/>
          </w:tcPr>
          <w:p w:rsidR="00C25243" w:rsidRPr="000D569A" w:rsidRDefault="00C25243" w:rsidP="00190DC6">
            <w:pPr>
              <w:jc w:val="center"/>
              <w:rPr>
                <w:sz w:val="24"/>
                <w:szCs w:val="24"/>
              </w:rPr>
            </w:pPr>
            <w:r w:rsidRPr="000D569A">
              <w:rPr>
                <w:sz w:val="24"/>
                <w:szCs w:val="24"/>
              </w:rPr>
              <w:t xml:space="preserve">УМО </w:t>
            </w:r>
          </w:p>
        </w:tc>
        <w:tc>
          <w:tcPr>
            <w:tcW w:w="1226" w:type="dxa"/>
            <w:vAlign w:val="center"/>
          </w:tcPr>
          <w:p w:rsidR="00C25243" w:rsidRPr="000D569A" w:rsidRDefault="00C25243" w:rsidP="00190DC6">
            <w:pPr>
              <w:jc w:val="center"/>
              <w:rPr>
                <w:sz w:val="24"/>
                <w:szCs w:val="24"/>
              </w:rPr>
            </w:pPr>
            <w:r w:rsidRPr="000D569A">
              <w:rPr>
                <w:sz w:val="24"/>
                <w:szCs w:val="24"/>
              </w:rPr>
              <w:t>М.: Юрайт</w:t>
            </w:r>
          </w:p>
        </w:tc>
        <w:tc>
          <w:tcPr>
            <w:tcW w:w="874" w:type="dxa"/>
            <w:vAlign w:val="center"/>
          </w:tcPr>
          <w:p w:rsidR="00C25243" w:rsidRPr="000D569A" w:rsidRDefault="00C25243" w:rsidP="00190DC6">
            <w:pPr>
              <w:jc w:val="center"/>
              <w:rPr>
                <w:sz w:val="24"/>
                <w:szCs w:val="24"/>
              </w:rPr>
            </w:pPr>
            <w:r w:rsidRPr="000D569A">
              <w:rPr>
                <w:sz w:val="24"/>
                <w:szCs w:val="24"/>
              </w:rPr>
              <w:t>2011</w:t>
            </w:r>
          </w:p>
        </w:tc>
        <w:tc>
          <w:tcPr>
            <w:tcW w:w="1428" w:type="dxa"/>
            <w:vAlign w:val="center"/>
          </w:tcPr>
          <w:p w:rsidR="00C25243" w:rsidRPr="000D569A" w:rsidRDefault="00C25243" w:rsidP="00190DC6">
            <w:pPr>
              <w:jc w:val="center"/>
              <w:rPr>
                <w:sz w:val="24"/>
                <w:szCs w:val="24"/>
              </w:rPr>
            </w:pPr>
            <w:r w:rsidRPr="000D569A">
              <w:rPr>
                <w:sz w:val="24"/>
                <w:szCs w:val="24"/>
              </w:rPr>
              <w:t>7</w:t>
            </w:r>
            <w:r>
              <w:rPr>
                <w:sz w:val="24"/>
                <w:szCs w:val="24"/>
              </w:rPr>
              <w:t>5</w:t>
            </w:r>
          </w:p>
        </w:tc>
      </w:tr>
      <w:tr w:rsidR="00C25243" w:rsidRPr="000D569A" w:rsidTr="00197ACC">
        <w:trPr>
          <w:trHeight w:val="627"/>
        </w:trPr>
        <w:tc>
          <w:tcPr>
            <w:tcW w:w="531" w:type="dxa"/>
            <w:vAlign w:val="center"/>
          </w:tcPr>
          <w:p w:rsidR="00C25243" w:rsidRPr="000D569A" w:rsidRDefault="00C25243" w:rsidP="00190DC6">
            <w:pPr>
              <w:jc w:val="center"/>
              <w:rPr>
                <w:sz w:val="24"/>
                <w:szCs w:val="24"/>
              </w:rPr>
            </w:pPr>
            <w:r w:rsidRPr="000D569A">
              <w:rPr>
                <w:sz w:val="24"/>
                <w:szCs w:val="24"/>
              </w:rPr>
              <w:t>2</w:t>
            </w:r>
            <w:r>
              <w:rPr>
                <w:sz w:val="24"/>
                <w:szCs w:val="24"/>
              </w:rPr>
              <w:t>.</w:t>
            </w:r>
          </w:p>
        </w:tc>
        <w:tc>
          <w:tcPr>
            <w:tcW w:w="1845" w:type="dxa"/>
            <w:vAlign w:val="center"/>
          </w:tcPr>
          <w:p w:rsidR="00C25243" w:rsidRPr="000D569A" w:rsidRDefault="00C25243" w:rsidP="00190DC6">
            <w:pPr>
              <w:outlineLvl w:val="1"/>
              <w:rPr>
                <w:sz w:val="24"/>
                <w:szCs w:val="24"/>
              </w:rPr>
            </w:pPr>
            <w:hyperlink r:id="rId18" w:history="1">
              <w:r w:rsidRPr="000D569A">
                <w:rPr>
                  <w:sz w:val="24"/>
                  <w:szCs w:val="24"/>
                </w:rPr>
                <w:t>Гессен В.М.</w:t>
              </w:r>
            </w:hyperlink>
          </w:p>
        </w:tc>
        <w:tc>
          <w:tcPr>
            <w:tcW w:w="3119" w:type="dxa"/>
            <w:vAlign w:val="center"/>
          </w:tcPr>
          <w:p w:rsidR="00C25243" w:rsidRPr="000D569A" w:rsidRDefault="00C25243" w:rsidP="00190DC6">
            <w:pPr>
              <w:rPr>
                <w:bCs/>
                <w:sz w:val="24"/>
                <w:szCs w:val="24"/>
              </w:rPr>
            </w:pPr>
            <w:hyperlink r:id="rId19" w:history="1">
              <w:r w:rsidRPr="000D569A">
                <w:rPr>
                  <w:bCs/>
                  <w:sz w:val="24"/>
                  <w:szCs w:val="24"/>
                </w:rPr>
                <w:t>Административное право</w:t>
              </w:r>
            </w:hyperlink>
          </w:p>
          <w:p w:rsidR="00C25243" w:rsidRPr="000D569A" w:rsidRDefault="00C25243" w:rsidP="00190DC6">
            <w:pPr>
              <w:rPr>
                <w:bCs/>
                <w:sz w:val="24"/>
                <w:szCs w:val="24"/>
              </w:rPr>
            </w:pPr>
            <w:r w:rsidRPr="000D569A">
              <w:rPr>
                <w:sz w:val="24"/>
                <w:szCs w:val="24"/>
                <w:lang w:val="en-US"/>
              </w:rPr>
              <w:t xml:space="preserve">ISBN </w:t>
            </w:r>
            <w:r w:rsidRPr="000D569A">
              <w:rPr>
                <w:sz w:val="24"/>
                <w:szCs w:val="24"/>
              </w:rPr>
              <w:t>978-5-507-31530-7</w:t>
            </w:r>
          </w:p>
          <w:p w:rsidR="00C25243" w:rsidRPr="000D569A" w:rsidRDefault="00C25243" w:rsidP="00190DC6">
            <w:pPr>
              <w:rPr>
                <w:sz w:val="24"/>
                <w:szCs w:val="24"/>
              </w:rPr>
            </w:pPr>
          </w:p>
        </w:tc>
        <w:tc>
          <w:tcPr>
            <w:tcW w:w="900" w:type="dxa"/>
            <w:vAlign w:val="center"/>
          </w:tcPr>
          <w:p w:rsidR="00C25243" w:rsidRPr="000D569A" w:rsidRDefault="00C25243" w:rsidP="00190DC6">
            <w:pPr>
              <w:jc w:val="center"/>
              <w:rPr>
                <w:sz w:val="24"/>
                <w:szCs w:val="24"/>
              </w:rPr>
            </w:pPr>
          </w:p>
        </w:tc>
        <w:tc>
          <w:tcPr>
            <w:tcW w:w="1226" w:type="dxa"/>
            <w:vAlign w:val="center"/>
          </w:tcPr>
          <w:p w:rsidR="00C25243" w:rsidRDefault="00C25243" w:rsidP="00190DC6">
            <w:pPr>
              <w:jc w:val="center"/>
              <w:rPr>
                <w:sz w:val="24"/>
                <w:szCs w:val="24"/>
              </w:rPr>
            </w:pPr>
            <w:r w:rsidRPr="000D569A">
              <w:rPr>
                <w:sz w:val="24"/>
                <w:szCs w:val="24"/>
              </w:rPr>
              <w:t>ЭБС «ЛАНЬ»</w:t>
            </w:r>
          </w:p>
          <w:p w:rsidR="00C25243" w:rsidRPr="000D569A" w:rsidRDefault="00C25243" w:rsidP="00190DC6">
            <w:pPr>
              <w:jc w:val="center"/>
              <w:rPr>
                <w:sz w:val="24"/>
                <w:szCs w:val="24"/>
              </w:rPr>
            </w:pPr>
            <w:r w:rsidRPr="004F3676">
              <w:rPr>
                <w:sz w:val="24"/>
                <w:szCs w:val="24"/>
              </w:rPr>
              <w:t>&lt;URL:</w:t>
            </w:r>
            <w:hyperlink r:id="rId20" w:history="1">
              <w:r w:rsidRPr="004F3676">
                <w:rPr>
                  <w:sz w:val="24"/>
                  <w:szCs w:val="24"/>
                </w:rPr>
                <w:t>http://e.lanbook.com/books/element.php?pl1_cid=25&amp;pl1_id=30498</w:t>
              </w:r>
            </w:hyperlink>
            <w:r>
              <w:rPr>
                <w:sz w:val="24"/>
                <w:szCs w:val="24"/>
              </w:rPr>
              <w:t>&gt;</w:t>
            </w:r>
          </w:p>
        </w:tc>
        <w:tc>
          <w:tcPr>
            <w:tcW w:w="874" w:type="dxa"/>
            <w:vAlign w:val="center"/>
          </w:tcPr>
          <w:p w:rsidR="00C25243" w:rsidRPr="000D569A" w:rsidRDefault="00C25243" w:rsidP="00190DC6">
            <w:pPr>
              <w:jc w:val="center"/>
              <w:rPr>
                <w:sz w:val="24"/>
                <w:szCs w:val="24"/>
              </w:rPr>
            </w:pPr>
            <w:r w:rsidRPr="000D569A">
              <w:rPr>
                <w:sz w:val="24"/>
                <w:szCs w:val="24"/>
              </w:rPr>
              <w:t>2013</w:t>
            </w:r>
          </w:p>
        </w:tc>
        <w:tc>
          <w:tcPr>
            <w:tcW w:w="1428" w:type="dxa"/>
            <w:vAlign w:val="center"/>
          </w:tcPr>
          <w:p w:rsidR="00C25243" w:rsidRPr="000D569A" w:rsidRDefault="00C25243" w:rsidP="00190DC6">
            <w:pPr>
              <w:rPr>
                <w:sz w:val="24"/>
                <w:szCs w:val="24"/>
              </w:rPr>
            </w:pPr>
            <w:r w:rsidRPr="000D569A">
              <w:rPr>
                <w:sz w:val="24"/>
                <w:szCs w:val="24"/>
              </w:rPr>
              <w:t>Электронный ресурс ЭБС «Лань»</w:t>
            </w:r>
          </w:p>
        </w:tc>
      </w:tr>
    </w:tbl>
    <w:p w:rsidR="00C25243" w:rsidRDefault="00C25243" w:rsidP="00190DC6">
      <w:pPr>
        <w:rPr>
          <w:b/>
        </w:rPr>
      </w:pPr>
    </w:p>
    <w:p w:rsidR="00C25243" w:rsidRPr="002F1304" w:rsidRDefault="00C25243" w:rsidP="00190DC6">
      <w:pPr>
        <w:jc w:val="center"/>
        <w:rPr>
          <w:rFonts w:eastAsia="Times New Roman"/>
          <w:b/>
          <w:bCs/>
          <w:sz w:val="24"/>
          <w:szCs w:val="24"/>
          <w:lang w:eastAsia="ru-RU"/>
        </w:rPr>
      </w:pPr>
      <w:r w:rsidRPr="002F1304">
        <w:rPr>
          <w:rFonts w:eastAsia="Times New Roman"/>
          <w:b/>
          <w:bCs/>
          <w:sz w:val="24"/>
          <w:szCs w:val="24"/>
          <w:lang w:eastAsia="ru-RU"/>
        </w:rPr>
        <w:t>6.1.2. Дополнительная литература</w:t>
      </w:r>
    </w:p>
    <w:p w:rsidR="00C25243" w:rsidRPr="00071406" w:rsidRDefault="00C25243" w:rsidP="00190DC6">
      <w:pPr>
        <w:rPr>
          <w:rFonts w:eastAsia="Times New Roman"/>
          <w:b/>
          <w:bCs/>
          <w:sz w:val="24"/>
          <w:szCs w:val="24"/>
          <w:lang w:eastAsia="ru-RU"/>
        </w:rPr>
      </w:pPr>
    </w:p>
    <w:p w:rsidR="00C25243" w:rsidRPr="00071406" w:rsidRDefault="00C25243" w:rsidP="00190DC6">
      <w:pPr>
        <w:rPr>
          <w:rFonts w:eastAsia="Times New Roman"/>
          <w:b/>
          <w:bCs/>
          <w:sz w:val="24"/>
          <w:szCs w:val="24"/>
          <w:lang w:eastAsia="ru-RU"/>
        </w:rPr>
      </w:pPr>
    </w:p>
    <w:tbl>
      <w:tblPr>
        <w:tblW w:w="99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20"/>
        <w:gridCol w:w="4320"/>
        <w:gridCol w:w="1956"/>
        <w:gridCol w:w="1543"/>
      </w:tblGrid>
      <w:tr w:rsidR="00C25243" w:rsidRPr="00C97FA1" w:rsidTr="00CF076E">
        <w:tc>
          <w:tcPr>
            <w:tcW w:w="468" w:type="dxa"/>
            <w:vAlign w:val="center"/>
          </w:tcPr>
          <w:p w:rsidR="00C25243" w:rsidRPr="00C97FA1" w:rsidRDefault="00C25243" w:rsidP="00190DC6">
            <w:pPr>
              <w:jc w:val="center"/>
              <w:rPr>
                <w:sz w:val="24"/>
                <w:szCs w:val="24"/>
              </w:rPr>
            </w:pPr>
            <w:r w:rsidRPr="00C97FA1">
              <w:rPr>
                <w:sz w:val="24"/>
                <w:szCs w:val="24"/>
              </w:rPr>
              <w:t>№ п/п</w:t>
            </w:r>
          </w:p>
        </w:tc>
        <w:tc>
          <w:tcPr>
            <w:tcW w:w="1620" w:type="dxa"/>
            <w:vAlign w:val="center"/>
          </w:tcPr>
          <w:p w:rsidR="00C25243" w:rsidRPr="00C97FA1" w:rsidRDefault="00C25243" w:rsidP="00190DC6">
            <w:pPr>
              <w:jc w:val="center"/>
              <w:rPr>
                <w:sz w:val="24"/>
                <w:szCs w:val="24"/>
              </w:rPr>
            </w:pPr>
            <w:r w:rsidRPr="00C97FA1">
              <w:rPr>
                <w:sz w:val="24"/>
                <w:szCs w:val="24"/>
              </w:rPr>
              <w:t>Автор</w:t>
            </w:r>
          </w:p>
        </w:tc>
        <w:tc>
          <w:tcPr>
            <w:tcW w:w="4320" w:type="dxa"/>
            <w:vAlign w:val="center"/>
          </w:tcPr>
          <w:p w:rsidR="00C25243" w:rsidRPr="00C97FA1" w:rsidRDefault="00C25243" w:rsidP="00190DC6">
            <w:pPr>
              <w:jc w:val="center"/>
              <w:rPr>
                <w:sz w:val="24"/>
                <w:szCs w:val="24"/>
              </w:rPr>
            </w:pPr>
            <w:r w:rsidRPr="00C97FA1">
              <w:rPr>
                <w:sz w:val="24"/>
                <w:szCs w:val="24"/>
              </w:rPr>
              <w:t>Заглавие</w:t>
            </w:r>
          </w:p>
        </w:tc>
        <w:tc>
          <w:tcPr>
            <w:tcW w:w="1956" w:type="dxa"/>
            <w:vAlign w:val="center"/>
          </w:tcPr>
          <w:p w:rsidR="00C25243" w:rsidRPr="00C97FA1" w:rsidRDefault="00C25243" w:rsidP="00190DC6">
            <w:pPr>
              <w:jc w:val="center"/>
              <w:rPr>
                <w:sz w:val="24"/>
                <w:szCs w:val="24"/>
              </w:rPr>
            </w:pPr>
            <w:r w:rsidRPr="00C97FA1">
              <w:rPr>
                <w:sz w:val="24"/>
                <w:szCs w:val="24"/>
              </w:rPr>
              <w:t>Издательство</w:t>
            </w:r>
          </w:p>
        </w:tc>
        <w:tc>
          <w:tcPr>
            <w:tcW w:w="1543" w:type="dxa"/>
            <w:vAlign w:val="center"/>
          </w:tcPr>
          <w:p w:rsidR="00C25243" w:rsidRPr="00C97FA1" w:rsidRDefault="00C25243" w:rsidP="00190DC6">
            <w:pPr>
              <w:jc w:val="center"/>
              <w:rPr>
                <w:sz w:val="24"/>
                <w:szCs w:val="24"/>
              </w:rPr>
            </w:pPr>
            <w:r w:rsidRPr="00C97FA1">
              <w:rPr>
                <w:sz w:val="24"/>
                <w:szCs w:val="24"/>
              </w:rPr>
              <w:t>Год издания</w:t>
            </w:r>
          </w:p>
        </w:tc>
      </w:tr>
      <w:tr w:rsidR="00C25243" w:rsidRPr="00C97FA1" w:rsidTr="00CF076E">
        <w:tc>
          <w:tcPr>
            <w:tcW w:w="468" w:type="dxa"/>
            <w:vAlign w:val="center"/>
          </w:tcPr>
          <w:p w:rsidR="00C25243" w:rsidRPr="00C97FA1" w:rsidRDefault="00C25243" w:rsidP="00190DC6">
            <w:pPr>
              <w:rPr>
                <w:sz w:val="24"/>
                <w:szCs w:val="24"/>
              </w:rPr>
            </w:pPr>
            <w:r w:rsidRPr="00C97FA1">
              <w:rPr>
                <w:sz w:val="24"/>
                <w:szCs w:val="24"/>
              </w:rPr>
              <w:t>1.</w:t>
            </w:r>
          </w:p>
        </w:tc>
        <w:tc>
          <w:tcPr>
            <w:tcW w:w="1620" w:type="dxa"/>
            <w:vAlign w:val="center"/>
          </w:tcPr>
          <w:p w:rsidR="00C25243" w:rsidRPr="00C97FA1" w:rsidRDefault="00C25243" w:rsidP="00190DC6">
            <w:pPr>
              <w:rPr>
                <w:sz w:val="24"/>
                <w:szCs w:val="24"/>
              </w:rPr>
            </w:pPr>
            <w:r w:rsidRPr="00071406">
              <w:rPr>
                <w:sz w:val="24"/>
                <w:szCs w:val="24"/>
                <w:shd w:val="clear" w:color="auto" w:fill="FFFFFF"/>
              </w:rPr>
              <w:t>Минор В. А.</w:t>
            </w:r>
          </w:p>
        </w:tc>
        <w:tc>
          <w:tcPr>
            <w:tcW w:w="4320" w:type="dxa"/>
            <w:vAlign w:val="center"/>
          </w:tcPr>
          <w:p w:rsidR="00C25243" w:rsidRPr="00C97FA1" w:rsidRDefault="00C25243" w:rsidP="00190DC6">
            <w:pPr>
              <w:rPr>
                <w:sz w:val="24"/>
                <w:szCs w:val="24"/>
              </w:rPr>
            </w:pPr>
            <w:r w:rsidRPr="00071406">
              <w:rPr>
                <w:sz w:val="24"/>
                <w:szCs w:val="24"/>
                <w:shd w:val="clear" w:color="auto" w:fill="FFFFFF"/>
              </w:rPr>
              <w:t>Административная ответственность несовершеннолетних в системе административно-деликтного правового регулирования: проблемы общей и частной превенции : монография</w:t>
            </w:r>
          </w:p>
        </w:tc>
        <w:tc>
          <w:tcPr>
            <w:tcW w:w="1956" w:type="dxa"/>
            <w:vAlign w:val="center"/>
          </w:tcPr>
          <w:p w:rsidR="00C25243" w:rsidRPr="00C97FA1" w:rsidRDefault="00C25243" w:rsidP="00190DC6">
            <w:pPr>
              <w:rPr>
                <w:sz w:val="24"/>
                <w:szCs w:val="24"/>
              </w:rPr>
            </w:pPr>
            <w:r w:rsidRPr="00071406">
              <w:rPr>
                <w:sz w:val="24"/>
                <w:szCs w:val="24"/>
                <w:shd w:val="clear" w:color="auto" w:fill="FFFFFF"/>
              </w:rPr>
              <w:t>Воронеж. гос. аграр. ун-т .— Воронеж : Воронежский государственный аграрный университет</w:t>
            </w:r>
          </w:p>
        </w:tc>
        <w:tc>
          <w:tcPr>
            <w:tcW w:w="1543" w:type="dxa"/>
            <w:vAlign w:val="center"/>
          </w:tcPr>
          <w:p w:rsidR="00C25243" w:rsidRPr="00071406" w:rsidRDefault="00C25243" w:rsidP="00190DC6">
            <w:pPr>
              <w:jc w:val="center"/>
              <w:rPr>
                <w:sz w:val="24"/>
                <w:szCs w:val="24"/>
                <w:lang w:val="en-US"/>
              </w:rPr>
            </w:pPr>
            <w:r>
              <w:rPr>
                <w:sz w:val="24"/>
                <w:szCs w:val="24"/>
                <w:lang w:val="en-US"/>
              </w:rPr>
              <w:t>2011</w:t>
            </w:r>
          </w:p>
        </w:tc>
      </w:tr>
      <w:tr w:rsidR="00C25243" w:rsidRPr="00C97FA1" w:rsidTr="00CF076E">
        <w:tc>
          <w:tcPr>
            <w:tcW w:w="468" w:type="dxa"/>
            <w:vAlign w:val="center"/>
          </w:tcPr>
          <w:p w:rsidR="00C25243" w:rsidRPr="00C97FA1" w:rsidRDefault="00C25243" w:rsidP="00190DC6">
            <w:pPr>
              <w:rPr>
                <w:sz w:val="24"/>
                <w:szCs w:val="24"/>
              </w:rPr>
            </w:pPr>
            <w:r w:rsidRPr="00C97FA1">
              <w:rPr>
                <w:sz w:val="24"/>
                <w:szCs w:val="24"/>
              </w:rPr>
              <w:t>2.</w:t>
            </w:r>
          </w:p>
        </w:tc>
        <w:tc>
          <w:tcPr>
            <w:tcW w:w="1620" w:type="dxa"/>
            <w:vAlign w:val="center"/>
          </w:tcPr>
          <w:p w:rsidR="00C25243" w:rsidRPr="00C97FA1" w:rsidRDefault="00C25243" w:rsidP="00190DC6">
            <w:pPr>
              <w:rPr>
                <w:sz w:val="24"/>
                <w:szCs w:val="24"/>
              </w:rPr>
            </w:pPr>
            <w:r w:rsidRPr="00071406">
              <w:rPr>
                <w:sz w:val="24"/>
                <w:szCs w:val="24"/>
                <w:shd w:val="clear" w:color="auto" w:fill="FFFFFF"/>
              </w:rPr>
              <w:t>Рогачева О.С.</w:t>
            </w:r>
          </w:p>
        </w:tc>
        <w:tc>
          <w:tcPr>
            <w:tcW w:w="4320" w:type="dxa"/>
            <w:vAlign w:val="center"/>
          </w:tcPr>
          <w:p w:rsidR="00C25243" w:rsidRPr="00C97FA1" w:rsidRDefault="00C25243" w:rsidP="00190DC6">
            <w:pPr>
              <w:rPr>
                <w:sz w:val="24"/>
                <w:szCs w:val="24"/>
              </w:rPr>
            </w:pPr>
            <w:r w:rsidRPr="00071406">
              <w:rPr>
                <w:sz w:val="24"/>
                <w:szCs w:val="24"/>
                <w:shd w:val="clear" w:color="auto" w:fill="FFFFFF"/>
              </w:rPr>
              <w:t>Административная ответственность : учебно-методическое пособие</w:t>
            </w:r>
          </w:p>
        </w:tc>
        <w:tc>
          <w:tcPr>
            <w:tcW w:w="1956" w:type="dxa"/>
            <w:vAlign w:val="center"/>
          </w:tcPr>
          <w:p w:rsidR="00C25243" w:rsidRPr="00C97FA1" w:rsidRDefault="00C25243" w:rsidP="00190DC6">
            <w:pPr>
              <w:rPr>
                <w:sz w:val="24"/>
                <w:szCs w:val="24"/>
              </w:rPr>
            </w:pPr>
            <w:r w:rsidRPr="00071406">
              <w:rPr>
                <w:sz w:val="24"/>
                <w:szCs w:val="24"/>
                <w:shd w:val="clear" w:color="auto" w:fill="FFFFFF"/>
              </w:rPr>
              <w:t>Воронеж: Издательство Воронежского государственного университета</w:t>
            </w:r>
          </w:p>
        </w:tc>
        <w:tc>
          <w:tcPr>
            <w:tcW w:w="1543" w:type="dxa"/>
            <w:vAlign w:val="center"/>
          </w:tcPr>
          <w:p w:rsidR="00C25243" w:rsidRPr="00C97FA1" w:rsidRDefault="00C25243" w:rsidP="00190DC6">
            <w:pPr>
              <w:jc w:val="center"/>
              <w:rPr>
                <w:sz w:val="24"/>
                <w:szCs w:val="24"/>
              </w:rPr>
            </w:pPr>
            <w:r>
              <w:rPr>
                <w:sz w:val="24"/>
                <w:szCs w:val="24"/>
                <w:lang w:val="en-US"/>
              </w:rPr>
              <w:t>2011</w:t>
            </w:r>
          </w:p>
        </w:tc>
      </w:tr>
      <w:tr w:rsidR="00C25243" w:rsidRPr="00C97FA1" w:rsidTr="00CF076E">
        <w:tc>
          <w:tcPr>
            <w:tcW w:w="468" w:type="dxa"/>
            <w:vAlign w:val="center"/>
          </w:tcPr>
          <w:p w:rsidR="00C25243" w:rsidRPr="00C97FA1" w:rsidRDefault="00C25243" w:rsidP="00190DC6">
            <w:pPr>
              <w:rPr>
                <w:sz w:val="24"/>
                <w:szCs w:val="24"/>
              </w:rPr>
            </w:pPr>
            <w:r w:rsidRPr="00C97FA1">
              <w:rPr>
                <w:sz w:val="24"/>
                <w:szCs w:val="24"/>
              </w:rPr>
              <w:t>3.</w:t>
            </w:r>
          </w:p>
        </w:tc>
        <w:tc>
          <w:tcPr>
            <w:tcW w:w="1620" w:type="dxa"/>
            <w:vAlign w:val="center"/>
          </w:tcPr>
          <w:p w:rsidR="00C25243" w:rsidRPr="00C97FA1" w:rsidRDefault="00C25243" w:rsidP="00190DC6">
            <w:pPr>
              <w:rPr>
                <w:sz w:val="24"/>
                <w:szCs w:val="24"/>
              </w:rPr>
            </w:pPr>
            <w:r w:rsidRPr="003949F3">
              <w:rPr>
                <w:sz w:val="24"/>
                <w:szCs w:val="24"/>
                <w:shd w:val="clear" w:color="auto" w:fill="FFFFFF"/>
              </w:rPr>
              <w:t xml:space="preserve">Деменкова Н.Г., </w:t>
            </w:r>
            <w:r>
              <w:rPr>
                <w:sz w:val="24"/>
                <w:szCs w:val="24"/>
                <w:shd w:val="clear" w:color="auto" w:fill="FFFFFF"/>
              </w:rPr>
              <w:t xml:space="preserve">Игнатова </w:t>
            </w:r>
            <w:r w:rsidRPr="003949F3">
              <w:rPr>
                <w:sz w:val="24"/>
                <w:szCs w:val="24"/>
                <w:shd w:val="clear" w:color="auto" w:fill="FFFFFF"/>
              </w:rPr>
              <w:t>М.С.</w:t>
            </w:r>
            <w:r>
              <w:rPr>
                <w:sz w:val="24"/>
                <w:szCs w:val="24"/>
                <w:shd w:val="clear" w:color="auto" w:fill="FFFFFF"/>
              </w:rPr>
              <w:t xml:space="preserve">, </w:t>
            </w:r>
            <w:r w:rsidRPr="003949F3">
              <w:rPr>
                <w:sz w:val="24"/>
                <w:szCs w:val="24"/>
                <w:shd w:val="clear" w:color="auto" w:fill="FFFFFF"/>
              </w:rPr>
              <w:t>Стариков И.Ю.</w:t>
            </w:r>
          </w:p>
        </w:tc>
        <w:tc>
          <w:tcPr>
            <w:tcW w:w="4320" w:type="dxa"/>
            <w:vAlign w:val="center"/>
          </w:tcPr>
          <w:p w:rsidR="00C25243" w:rsidRPr="00C97FA1" w:rsidRDefault="00C25243" w:rsidP="00190DC6">
            <w:pPr>
              <w:rPr>
                <w:sz w:val="24"/>
                <w:szCs w:val="24"/>
              </w:rPr>
            </w:pPr>
            <w:r w:rsidRPr="003949F3">
              <w:rPr>
                <w:sz w:val="24"/>
                <w:szCs w:val="24"/>
                <w:shd w:val="clear" w:color="auto" w:fill="FFFFFF"/>
              </w:rPr>
              <w:t>Административное право в схемах и таблицах</w:t>
            </w:r>
          </w:p>
        </w:tc>
        <w:tc>
          <w:tcPr>
            <w:tcW w:w="1956" w:type="dxa"/>
            <w:vAlign w:val="center"/>
          </w:tcPr>
          <w:p w:rsidR="00C25243" w:rsidRPr="00C97FA1" w:rsidRDefault="00C25243" w:rsidP="00190DC6">
            <w:pPr>
              <w:rPr>
                <w:sz w:val="24"/>
                <w:szCs w:val="24"/>
              </w:rPr>
            </w:pPr>
            <w:r w:rsidRPr="003949F3">
              <w:rPr>
                <w:sz w:val="24"/>
                <w:szCs w:val="24"/>
                <w:shd w:val="clear" w:color="auto" w:fill="FFFFFF"/>
              </w:rPr>
              <w:t>Москва: Проспект</w:t>
            </w:r>
          </w:p>
        </w:tc>
        <w:tc>
          <w:tcPr>
            <w:tcW w:w="1543" w:type="dxa"/>
            <w:vAlign w:val="center"/>
          </w:tcPr>
          <w:p w:rsidR="00C25243" w:rsidRPr="00C97FA1" w:rsidRDefault="00C25243" w:rsidP="00190DC6">
            <w:pPr>
              <w:jc w:val="center"/>
              <w:rPr>
                <w:sz w:val="24"/>
                <w:szCs w:val="24"/>
              </w:rPr>
            </w:pPr>
            <w:r>
              <w:rPr>
                <w:sz w:val="24"/>
                <w:szCs w:val="24"/>
              </w:rPr>
              <w:t>2014</w:t>
            </w:r>
          </w:p>
        </w:tc>
      </w:tr>
      <w:tr w:rsidR="00C25243" w:rsidRPr="00C97FA1" w:rsidTr="00CF076E">
        <w:tc>
          <w:tcPr>
            <w:tcW w:w="468" w:type="dxa"/>
            <w:vAlign w:val="center"/>
          </w:tcPr>
          <w:p w:rsidR="00C25243" w:rsidRPr="00C97FA1" w:rsidRDefault="00C25243" w:rsidP="00190DC6">
            <w:pPr>
              <w:rPr>
                <w:sz w:val="24"/>
                <w:szCs w:val="24"/>
              </w:rPr>
            </w:pPr>
            <w:r w:rsidRPr="00C97FA1">
              <w:rPr>
                <w:sz w:val="24"/>
                <w:szCs w:val="24"/>
              </w:rPr>
              <w:t>4.</w:t>
            </w:r>
          </w:p>
        </w:tc>
        <w:tc>
          <w:tcPr>
            <w:tcW w:w="1620" w:type="dxa"/>
            <w:vAlign w:val="center"/>
          </w:tcPr>
          <w:p w:rsidR="00C25243" w:rsidRPr="00C97FA1" w:rsidRDefault="00C25243" w:rsidP="00190DC6">
            <w:pPr>
              <w:rPr>
                <w:sz w:val="24"/>
                <w:szCs w:val="24"/>
              </w:rPr>
            </w:pPr>
            <w:r w:rsidRPr="003949F3">
              <w:rPr>
                <w:sz w:val="24"/>
                <w:szCs w:val="24"/>
                <w:shd w:val="clear" w:color="auto" w:fill="FFFFFF"/>
              </w:rPr>
              <w:t>Клепиков С. Н., Минор В. А.</w:t>
            </w:r>
          </w:p>
        </w:tc>
        <w:tc>
          <w:tcPr>
            <w:tcW w:w="4320" w:type="dxa"/>
            <w:vAlign w:val="center"/>
          </w:tcPr>
          <w:p w:rsidR="00C25243" w:rsidRPr="00C97FA1" w:rsidRDefault="00C25243" w:rsidP="00190DC6">
            <w:pPr>
              <w:rPr>
                <w:sz w:val="24"/>
                <w:szCs w:val="24"/>
              </w:rPr>
            </w:pPr>
            <w:r w:rsidRPr="003949F3">
              <w:rPr>
                <w:sz w:val="24"/>
                <w:szCs w:val="24"/>
                <w:shd w:val="clear" w:color="auto" w:fill="FFFFFF"/>
              </w:rPr>
              <w:t>Административное право: практикум : [учебное пособие]</w:t>
            </w:r>
          </w:p>
        </w:tc>
        <w:tc>
          <w:tcPr>
            <w:tcW w:w="1956" w:type="dxa"/>
          </w:tcPr>
          <w:p w:rsidR="00C25243" w:rsidRPr="00C97FA1" w:rsidRDefault="00C25243" w:rsidP="00190DC6">
            <w:pPr>
              <w:rPr>
                <w:sz w:val="24"/>
                <w:szCs w:val="24"/>
                <w:highlight w:val="lightGray"/>
              </w:rPr>
            </w:pPr>
            <w:r w:rsidRPr="003949F3">
              <w:rPr>
                <w:sz w:val="24"/>
                <w:szCs w:val="24"/>
                <w:shd w:val="clear" w:color="auto" w:fill="FFFFFF"/>
              </w:rPr>
              <w:t>Воронеж. гос. аграр. ун-т.— Воронеж: Воронежский государственный аграрный университет</w:t>
            </w:r>
          </w:p>
        </w:tc>
        <w:tc>
          <w:tcPr>
            <w:tcW w:w="1543" w:type="dxa"/>
            <w:vAlign w:val="center"/>
          </w:tcPr>
          <w:p w:rsidR="00C25243" w:rsidRPr="00C97FA1" w:rsidRDefault="00C25243" w:rsidP="00190DC6">
            <w:pPr>
              <w:jc w:val="center"/>
              <w:rPr>
                <w:sz w:val="24"/>
                <w:szCs w:val="24"/>
              </w:rPr>
            </w:pPr>
            <w:r>
              <w:rPr>
                <w:sz w:val="24"/>
                <w:szCs w:val="24"/>
              </w:rPr>
              <w:t>2013</w:t>
            </w:r>
          </w:p>
        </w:tc>
      </w:tr>
      <w:tr w:rsidR="00C25243" w:rsidRPr="00C97FA1" w:rsidTr="00CF076E">
        <w:tc>
          <w:tcPr>
            <w:tcW w:w="468" w:type="dxa"/>
            <w:vAlign w:val="center"/>
          </w:tcPr>
          <w:p w:rsidR="00C25243" w:rsidRPr="00C97FA1" w:rsidRDefault="00C25243" w:rsidP="00190DC6">
            <w:pPr>
              <w:rPr>
                <w:sz w:val="24"/>
                <w:szCs w:val="24"/>
              </w:rPr>
            </w:pPr>
            <w:r w:rsidRPr="00C97FA1">
              <w:rPr>
                <w:sz w:val="24"/>
                <w:szCs w:val="24"/>
              </w:rPr>
              <w:t>5.</w:t>
            </w:r>
          </w:p>
        </w:tc>
        <w:tc>
          <w:tcPr>
            <w:tcW w:w="1620" w:type="dxa"/>
            <w:vAlign w:val="center"/>
          </w:tcPr>
          <w:p w:rsidR="00C25243" w:rsidRPr="00C97FA1" w:rsidRDefault="00C25243" w:rsidP="00190DC6">
            <w:pPr>
              <w:rPr>
                <w:sz w:val="24"/>
                <w:szCs w:val="24"/>
              </w:rPr>
            </w:pPr>
            <w:r w:rsidRPr="003949F3">
              <w:rPr>
                <w:sz w:val="24"/>
                <w:szCs w:val="24"/>
                <w:shd w:val="clear" w:color="auto" w:fill="FFFFFF"/>
              </w:rPr>
              <w:t>Агапов А. Б.</w:t>
            </w:r>
          </w:p>
        </w:tc>
        <w:tc>
          <w:tcPr>
            <w:tcW w:w="4320" w:type="dxa"/>
            <w:vAlign w:val="center"/>
          </w:tcPr>
          <w:p w:rsidR="00C25243" w:rsidRPr="00C97FA1" w:rsidRDefault="00C25243" w:rsidP="00190DC6">
            <w:pPr>
              <w:rPr>
                <w:sz w:val="24"/>
                <w:szCs w:val="24"/>
              </w:rPr>
            </w:pPr>
            <w:r w:rsidRPr="003949F3">
              <w:rPr>
                <w:sz w:val="24"/>
                <w:szCs w:val="24"/>
                <w:shd w:val="clear" w:color="auto" w:fill="FFFFFF"/>
              </w:rPr>
              <w:t>Административная ответственность: учебник для магистров : учебник для студентов вузов, обучающихся по направлению "Юриспруденция" и "Правоохранительная деятельность"</w:t>
            </w:r>
          </w:p>
        </w:tc>
        <w:tc>
          <w:tcPr>
            <w:tcW w:w="1956" w:type="dxa"/>
            <w:vAlign w:val="center"/>
          </w:tcPr>
          <w:p w:rsidR="00C25243" w:rsidRPr="00C97FA1" w:rsidRDefault="00C25243" w:rsidP="00190DC6">
            <w:pPr>
              <w:rPr>
                <w:sz w:val="24"/>
                <w:szCs w:val="24"/>
              </w:rPr>
            </w:pPr>
            <w:r w:rsidRPr="003949F3">
              <w:rPr>
                <w:sz w:val="24"/>
                <w:szCs w:val="24"/>
                <w:shd w:val="clear" w:color="auto" w:fill="FFFFFF"/>
              </w:rPr>
              <w:t>Москва: Юрайт</w:t>
            </w:r>
          </w:p>
        </w:tc>
        <w:tc>
          <w:tcPr>
            <w:tcW w:w="1543" w:type="dxa"/>
            <w:vAlign w:val="center"/>
          </w:tcPr>
          <w:p w:rsidR="00C25243" w:rsidRPr="00C97FA1" w:rsidRDefault="00C25243" w:rsidP="00190DC6">
            <w:pPr>
              <w:jc w:val="center"/>
              <w:rPr>
                <w:sz w:val="24"/>
                <w:szCs w:val="24"/>
              </w:rPr>
            </w:pPr>
            <w:r>
              <w:rPr>
                <w:sz w:val="24"/>
                <w:szCs w:val="24"/>
              </w:rPr>
              <w:t>2013</w:t>
            </w:r>
          </w:p>
        </w:tc>
      </w:tr>
      <w:tr w:rsidR="00C25243" w:rsidRPr="00C97FA1" w:rsidTr="00CF076E">
        <w:tc>
          <w:tcPr>
            <w:tcW w:w="468" w:type="dxa"/>
            <w:vAlign w:val="center"/>
          </w:tcPr>
          <w:p w:rsidR="00C25243" w:rsidRPr="00C97FA1" w:rsidRDefault="00C25243" w:rsidP="00190DC6">
            <w:pPr>
              <w:rPr>
                <w:sz w:val="24"/>
                <w:szCs w:val="24"/>
              </w:rPr>
            </w:pPr>
            <w:r w:rsidRPr="00C97FA1">
              <w:rPr>
                <w:sz w:val="24"/>
                <w:szCs w:val="24"/>
              </w:rPr>
              <w:t>6.</w:t>
            </w:r>
          </w:p>
        </w:tc>
        <w:tc>
          <w:tcPr>
            <w:tcW w:w="1620" w:type="dxa"/>
            <w:vAlign w:val="center"/>
          </w:tcPr>
          <w:p w:rsidR="00C25243" w:rsidRPr="00C97FA1" w:rsidRDefault="00C25243" w:rsidP="00190DC6">
            <w:pPr>
              <w:rPr>
                <w:sz w:val="24"/>
                <w:szCs w:val="24"/>
              </w:rPr>
            </w:pPr>
          </w:p>
        </w:tc>
        <w:tc>
          <w:tcPr>
            <w:tcW w:w="4320" w:type="dxa"/>
            <w:vAlign w:val="center"/>
          </w:tcPr>
          <w:p w:rsidR="00C25243" w:rsidRPr="00C97FA1" w:rsidRDefault="00C25243" w:rsidP="00190DC6">
            <w:pPr>
              <w:rPr>
                <w:sz w:val="24"/>
                <w:szCs w:val="24"/>
              </w:rPr>
            </w:pPr>
            <w:r w:rsidRPr="003949F3">
              <w:rPr>
                <w:sz w:val="24"/>
                <w:szCs w:val="24"/>
                <w:shd w:val="clear" w:color="auto" w:fill="FFFFFF"/>
              </w:rPr>
              <w:t>Административное право и процесс</w:t>
            </w:r>
          </w:p>
        </w:tc>
        <w:tc>
          <w:tcPr>
            <w:tcW w:w="1956" w:type="dxa"/>
            <w:vAlign w:val="center"/>
          </w:tcPr>
          <w:p w:rsidR="00C25243" w:rsidRPr="00C97FA1" w:rsidRDefault="00C25243" w:rsidP="00190DC6">
            <w:pPr>
              <w:rPr>
                <w:sz w:val="24"/>
                <w:szCs w:val="24"/>
              </w:rPr>
            </w:pPr>
            <w:r w:rsidRPr="003949F3">
              <w:rPr>
                <w:sz w:val="24"/>
                <w:szCs w:val="24"/>
                <w:shd w:val="clear" w:color="auto" w:fill="FFFFFF"/>
              </w:rPr>
              <w:t>Федеральный научно-практический журнал / учредитель: Издательская группа "Юрист».— М. : Юрист</w:t>
            </w:r>
          </w:p>
        </w:tc>
        <w:tc>
          <w:tcPr>
            <w:tcW w:w="1543" w:type="dxa"/>
            <w:vAlign w:val="center"/>
          </w:tcPr>
          <w:p w:rsidR="00C25243" w:rsidRPr="00C97FA1" w:rsidRDefault="00C25243" w:rsidP="00190DC6">
            <w:pPr>
              <w:jc w:val="center"/>
              <w:rPr>
                <w:sz w:val="24"/>
                <w:szCs w:val="24"/>
              </w:rPr>
            </w:pPr>
            <w:r>
              <w:rPr>
                <w:sz w:val="24"/>
                <w:szCs w:val="24"/>
              </w:rPr>
              <w:t>Периодические издание</w:t>
            </w:r>
          </w:p>
        </w:tc>
      </w:tr>
    </w:tbl>
    <w:p w:rsidR="00C25243" w:rsidRDefault="00C25243" w:rsidP="00190DC6">
      <w:pPr>
        <w:rPr>
          <w:rFonts w:eastAsia="Times New Roman"/>
          <w:i/>
          <w:iCs/>
          <w:sz w:val="24"/>
          <w:lang w:eastAsia="ru-RU"/>
        </w:rPr>
      </w:pPr>
    </w:p>
    <w:p w:rsidR="00C25243" w:rsidRDefault="00C25243" w:rsidP="00190DC6">
      <w:pPr>
        <w:shd w:val="clear" w:color="auto" w:fill="FFFFFF"/>
        <w:rPr>
          <w:lang w:eastAsia="ru-RU"/>
        </w:rPr>
      </w:pPr>
      <w:r w:rsidRPr="00381B33">
        <w:rPr>
          <w:lang w:eastAsia="ru-RU"/>
        </w:rPr>
        <w:t>Перечень ресурсов информационно-телекоммуникационной сети «Интернет»</w:t>
      </w:r>
    </w:p>
    <w:p w:rsidR="00C25243" w:rsidRPr="00381B33" w:rsidRDefault="00C25243" w:rsidP="00190DC6">
      <w:pPr>
        <w:shd w:val="clear" w:color="auto" w:fill="FFFFFF"/>
        <w:rPr>
          <w:lang w:eastAsia="ru-RU"/>
        </w:rPr>
      </w:pPr>
    </w:p>
    <w:tbl>
      <w:tblPr>
        <w:tblpPr w:leftFromText="171" w:rightFromText="171" w:vertAnchor="text" w:tblpX="-176"/>
        <w:tblW w:w="5265" w:type="pct"/>
        <w:tblCellMar>
          <w:left w:w="0" w:type="dxa"/>
          <w:right w:w="0" w:type="dxa"/>
        </w:tblCellMar>
        <w:tblLook w:val="00A0"/>
      </w:tblPr>
      <w:tblGrid>
        <w:gridCol w:w="3473"/>
        <w:gridCol w:w="3202"/>
        <w:gridCol w:w="3402"/>
      </w:tblGrid>
      <w:tr w:rsidR="00C25243" w:rsidRPr="00381B33" w:rsidTr="00197ACC">
        <w:trPr>
          <w:trHeight w:val="405"/>
        </w:trPr>
        <w:tc>
          <w:tcPr>
            <w:tcW w:w="17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jc w:val="center"/>
              <w:rPr>
                <w:sz w:val="24"/>
                <w:szCs w:val="24"/>
              </w:rPr>
            </w:pPr>
            <w:r w:rsidRPr="00381B33">
              <w:rPr>
                <w:sz w:val="24"/>
                <w:szCs w:val="24"/>
              </w:rPr>
              <w:t>Наименование ресурса</w:t>
            </w:r>
          </w:p>
        </w:tc>
        <w:tc>
          <w:tcPr>
            <w:tcW w:w="158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jc w:val="center"/>
              <w:rPr>
                <w:sz w:val="24"/>
                <w:szCs w:val="24"/>
              </w:rPr>
            </w:pPr>
            <w:r w:rsidRPr="00381B33">
              <w:rPr>
                <w:sz w:val="24"/>
                <w:szCs w:val="24"/>
              </w:rPr>
              <w:t>Сведения</w:t>
            </w:r>
            <w:r>
              <w:rPr>
                <w:sz w:val="24"/>
                <w:szCs w:val="24"/>
              </w:rPr>
              <w:t xml:space="preserve"> </w:t>
            </w:r>
            <w:r w:rsidRPr="00381B33">
              <w:rPr>
                <w:sz w:val="24"/>
                <w:szCs w:val="24"/>
              </w:rPr>
              <w:t>о правообладателе</w:t>
            </w:r>
          </w:p>
        </w:tc>
        <w:tc>
          <w:tcPr>
            <w:tcW w:w="16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jc w:val="center"/>
              <w:rPr>
                <w:sz w:val="24"/>
                <w:szCs w:val="24"/>
              </w:rPr>
            </w:pPr>
            <w:r w:rsidRPr="00381B33">
              <w:rPr>
                <w:sz w:val="24"/>
                <w:szCs w:val="24"/>
              </w:rPr>
              <w:t>Адрес в сети Интернет</w:t>
            </w:r>
          </w:p>
        </w:tc>
      </w:tr>
      <w:tr w:rsidR="00C25243" w:rsidRPr="00381B33" w:rsidTr="00197ACC">
        <w:trPr>
          <w:trHeight w:val="510"/>
        </w:trPr>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ЭБС «Znanium.com»</w:t>
            </w:r>
          </w:p>
        </w:tc>
        <w:tc>
          <w:tcPr>
            <w:tcW w:w="1589"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ООО «Научно-издательский центр ИНФРА-М»</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hyperlink r:id="rId21" w:tgtFrame="_blank" w:history="1">
              <w:r w:rsidRPr="00381B33">
                <w:rPr>
                  <w:rStyle w:val="Hyperlink"/>
                  <w:color w:val="1155CC"/>
                  <w:sz w:val="24"/>
                  <w:szCs w:val="24"/>
                </w:rPr>
                <w:t>http://znanium.com</w:t>
              </w:r>
            </w:hyperlink>
          </w:p>
        </w:tc>
      </w:tr>
      <w:tr w:rsidR="00C25243" w:rsidRPr="00381B33" w:rsidTr="00197ACC">
        <w:trPr>
          <w:trHeight w:val="285"/>
        </w:trPr>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ЭБС издательства «Лань»</w:t>
            </w:r>
          </w:p>
        </w:tc>
        <w:tc>
          <w:tcPr>
            <w:tcW w:w="1589"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ООО «Издательство Лань»</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hyperlink r:id="rId22" w:tgtFrame="_blank" w:history="1">
              <w:r w:rsidRPr="00381B33">
                <w:rPr>
                  <w:rStyle w:val="Hyperlink"/>
                  <w:color w:val="1155CC"/>
                  <w:sz w:val="24"/>
                  <w:szCs w:val="24"/>
                </w:rPr>
                <w:t>http://e.lanbook.com</w:t>
              </w:r>
            </w:hyperlink>
          </w:p>
        </w:tc>
      </w:tr>
      <w:tr w:rsidR="00C25243" w:rsidRPr="00381B33" w:rsidTr="00197ACC">
        <w:trPr>
          <w:trHeight w:val="540"/>
        </w:trPr>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ЭБС издательства «Проспект науки»</w:t>
            </w:r>
          </w:p>
        </w:tc>
        <w:tc>
          <w:tcPr>
            <w:tcW w:w="1589"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ООО «Проспект науки»</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hyperlink r:id="rId23" w:tgtFrame="_blank" w:history="1">
              <w:r w:rsidRPr="00381B33">
                <w:rPr>
                  <w:rStyle w:val="Hyperlink"/>
                  <w:color w:val="1155CC"/>
                  <w:sz w:val="24"/>
                  <w:szCs w:val="24"/>
                </w:rPr>
                <w:t>www.prospektnauki.ru</w:t>
              </w:r>
            </w:hyperlink>
          </w:p>
        </w:tc>
      </w:tr>
      <w:tr w:rsidR="00C25243" w:rsidRPr="00381B33" w:rsidTr="00197ACC">
        <w:trPr>
          <w:trHeight w:val="435"/>
        </w:trPr>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ЭБС «Национальный цифровой ресурс «РУКОНТ»</w:t>
            </w:r>
          </w:p>
        </w:tc>
        <w:tc>
          <w:tcPr>
            <w:tcW w:w="1589"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ООО «ТРАНСЛОГ»</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hyperlink r:id="rId24" w:tgtFrame="_blank" w:history="1">
              <w:r w:rsidRPr="00381B33">
                <w:rPr>
                  <w:rStyle w:val="Hyperlink"/>
                  <w:color w:val="1155CC"/>
                  <w:sz w:val="24"/>
                  <w:szCs w:val="24"/>
                </w:rPr>
                <w:t>http://rucont.ru/</w:t>
              </w:r>
            </w:hyperlink>
          </w:p>
        </w:tc>
      </w:tr>
      <w:tr w:rsidR="00C25243" w:rsidRPr="00381B33" w:rsidTr="00197ACC">
        <w:trPr>
          <w:trHeight w:val="660"/>
        </w:trPr>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Электронные информационные ресурсы ФГБНУ ЦНСХБ (терминал удаленного доступа)</w:t>
            </w:r>
          </w:p>
        </w:tc>
        <w:tc>
          <w:tcPr>
            <w:tcW w:w="1589"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Федеральное гос. бюджетное учреждение «Центральная научная сельскохозяйственная библиотека»</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hyperlink r:id="rId25" w:tgtFrame="_blank" w:history="1">
              <w:r w:rsidRPr="00381B33">
                <w:rPr>
                  <w:rStyle w:val="Hyperlink"/>
                  <w:color w:val="1155CC"/>
                  <w:sz w:val="24"/>
                  <w:szCs w:val="24"/>
                </w:rPr>
                <w:t>http://www.cnshb.ru/terminal/</w:t>
              </w:r>
            </w:hyperlink>
          </w:p>
          <w:p w:rsidR="00C25243" w:rsidRPr="00381B33" w:rsidRDefault="00C25243" w:rsidP="00190DC6">
            <w:pPr>
              <w:rPr>
                <w:sz w:val="24"/>
                <w:szCs w:val="24"/>
              </w:rPr>
            </w:pPr>
            <w:r w:rsidRPr="00381B33">
              <w:rPr>
                <w:sz w:val="24"/>
                <w:szCs w:val="24"/>
              </w:rPr>
              <w:t> </w:t>
            </w:r>
          </w:p>
        </w:tc>
      </w:tr>
      <w:tr w:rsidR="00C25243" w:rsidRPr="00381B33" w:rsidTr="00197ACC">
        <w:trPr>
          <w:trHeight w:val="540"/>
        </w:trPr>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Научная электронная библиотека</w:t>
            </w:r>
            <w:r w:rsidRPr="00381B33">
              <w:rPr>
                <w:rStyle w:val="apple-converted-space"/>
                <w:sz w:val="24"/>
                <w:szCs w:val="24"/>
              </w:rPr>
              <w:t> </w:t>
            </w:r>
            <w:hyperlink r:id="rId26" w:tgtFrame="_blank" w:history="1">
              <w:r w:rsidRPr="00381B33">
                <w:rPr>
                  <w:rStyle w:val="Hyperlink"/>
                  <w:color w:val="1155CC"/>
                  <w:sz w:val="24"/>
                  <w:szCs w:val="24"/>
                </w:rPr>
                <w:t>ELIBRARY.RU</w:t>
              </w:r>
            </w:hyperlink>
          </w:p>
        </w:tc>
        <w:tc>
          <w:tcPr>
            <w:tcW w:w="1589"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ООО «РУНЭБ»</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hyperlink r:id="rId27" w:tgtFrame="_blank" w:history="1">
              <w:r w:rsidRPr="00381B33">
                <w:rPr>
                  <w:rStyle w:val="Hyperlink"/>
                  <w:color w:val="1155CC"/>
                  <w:sz w:val="24"/>
                  <w:szCs w:val="24"/>
                </w:rPr>
                <w:t>www.elibrary.ru</w:t>
              </w:r>
            </w:hyperlink>
          </w:p>
        </w:tc>
      </w:tr>
      <w:tr w:rsidR="00C25243" w:rsidRPr="00381B33" w:rsidTr="00197ACC">
        <w:trPr>
          <w:trHeight w:val="555"/>
        </w:trPr>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Электронный архив журналов зарубежных издательств</w:t>
            </w:r>
          </w:p>
        </w:tc>
        <w:tc>
          <w:tcPr>
            <w:tcW w:w="1589"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НП «Национальный Электронно-Информационный Консорциум»</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hyperlink r:id="rId28" w:tgtFrame="_blank" w:history="1">
              <w:r w:rsidRPr="00381B33">
                <w:rPr>
                  <w:rStyle w:val="Hyperlink"/>
                  <w:color w:val="1155CC"/>
                  <w:sz w:val="24"/>
                  <w:szCs w:val="24"/>
                </w:rPr>
                <w:t>http://archive.neicon.ru/</w:t>
              </w:r>
            </w:hyperlink>
          </w:p>
          <w:p w:rsidR="00C25243" w:rsidRPr="00381B33" w:rsidRDefault="00C25243" w:rsidP="00190DC6">
            <w:pPr>
              <w:rPr>
                <w:sz w:val="24"/>
                <w:szCs w:val="24"/>
              </w:rPr>
            </w:pPr>
            <w:r w:rsidRPr="00381B33">
              <w:rPr>
                <w:sz w:val="24"/>
                <w:szCs w:val="24"/>
              </w:rPr>
              <w:t> </w:t>
            </w:r>
          </w:p>
        </w:tc>
      </w:tr>
      <w:tr w:rsidR="00C25243" w:rsidRPr="00381B33" w:rsidTr="00197ACC">
        <w:trPr>
          <w:trHeight w:val="555"/>
        </w:trPr>
        <w:tc>
          <w:tcPr>
            <w:tcW w:w="17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Национальная электронная библиотека</w:t>
            </w:r>
          </w:p>
        </w:tc>
        <w:tc>
          <w:tcPr>
            <w:tcW w:w="1589"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r w:rsidRPr="00381B33">
              <w:rPr>
                <w:sz w:val="24"/>
                <w:szCs w:val="24"/>
              </w:rPr>
              <w:t>Российская государственная библиотека</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C25243" w:rsidRPr="00381B33" w:rsidRDefault="00C25243" w:rsidP="00190DC6">
            <w:pPr>
              <w:rPr>
                <w:sz w:val="24"/>
                <w:szCs w:val="24"/>
              </w:rPr>
            </w:pPr>
            <w:hyperlink r:id="rId29" w:tgtFrame="_blank" w:history="1">
              <w:r w:rsidRPr="00381B33">
                <w:rPr>
                  <w:rStyle w:val="Hyperlink"/>
                  <w:color w:val="1155CC"/>
                  <w:sz w:val="24"/>
                  <w:szCs w:val="24"/>
                </w:rPr>
                <w:t>https://нэб.рф/</w:t>
              </w:r>
            </w:hyperlink>
          </w:p>
          <w:p w:rsidR="00C25243" w:rsidRPr="00381B33" w:rsidRDefault="00C25243" w:rsidP="00190DC6">
            <w:pPr>
              <w:rPr>
                <w:sz w:val="24"/>
                <w:szCs w:val="24"/>
              </w:rPr>
            </w:pPr>
            <w:r w:rsidRPr="00381B33">
              <w:rPr>
                <w:sz w:val="24"/>
                <w:szCs w:val="24"/>
              </w:rPr>
              <w:t> </w:t>
            </w:r>
          </w:p>
        </w:tc>
      </w:tr>
    </w:tbl>
    <w:p w:rsidR="00C25243" w:rsidRDefault="00C25243" w:rsidP="00190DC6">
      <w:pPr>
        <w:pStyle w:val="NormalWeb"/>
        <w:spacing w:before="0" w:beforeAutospacing="0" w:after="0" w:afterAutospacing="0"/>
        <w:jc w:val="both"/>
        <w:rPr>
          <w:rFonts w:ascii="Times New Roman" w:hAnsi="Times New Roman" w:cs="Times New Roman"/>
          <w:sz w:val="28"/>
          <w:szCs w:val="28"/>
        </w:rPr>
      </w:pPr>
    </w:p>
    <w:p w:rsidR="00C25243" w:rsidRDefault="00C25243" w:rsidP="00190DC6">
      <w:pPr>
        <w:widowControl/>
        <w:spacing w:line="276" w:lineRule="auto"/>
        <w:jc w:val="left"/>
        <w:rPr>
          <w:rFonts w:eastAsia="Times New Roman"/>
          <w:color w:val="auto"/>
          <w:lang w:eastAsia="ru-RU"/>
        </w:rPr>
      </w:pPr>
      <w:r>
        <w:br w:type="page"/>
      </w:r>
    </w:p>
    <w:p w:rsidR="00C25243" w:rsidRPr="00CA3AD2" w:rsidRDefault="00C25243" w:rsidP="003B6F8A">
      <w:pPr>
        <w:pStyle w:val="NormalWeb"/>
        <w:spacing w:before="0" w:beforeAutospacing="0" w:after="0" w:afterAutospacing="0"/>
        <w:ind w:firstLine="709"/>
        <w:jc w:val="center"/>
        <w:rPr>
          <w:rFonts w:ascii="Times New Roman" w:hAnsi="Times New Roman" w:cs="Times New Roman"/>
          <w:b/>
          <w:bCs/>
          <w:sz w:val="28"/>
          <w:szCs w:val="28"/>
        </w:rPr>
      </w:pPr>
      <w:r w:rsidRPr="00CA3AD2">
        <w:rPr>
          <w:rFonts w:ascii="Times New Roman" w:hAnsi="Times New Roman" w:cs="Times New Roman"/>
          <w:b/>
          <w:bCs/>
          <w:sz w:val="28"/>
          <w:szCs w:val="28"/>
        </w:rPr>
        <w:t>Содержание</w:t>
      </w:r>
    </w:p>
    <w:p w:rsidR="00C25243" w:rsidRPr="003115F5" w:rsidRDefault="00C25243" w:rsidP="003B6F8A">
      <w:pPr>
        <w:pStyle w:val="NormalWeb"/>
        <w:spacing w:before="0" w:beforeAutospacing="0" w:after="0" w:afterAutospacing="0"/>
        <w:ind w:firstLine="709"/>
        <w:jc w:val="both"/>
        <w:rPr>
          <w:rFonts w:ascii="Times New Roman" w:hAnsi="Times New Roman" w:cs="Times New Roman"/>
          <w:sz w:val="28"/>
          <w:szCs w:val="28"/>
        </w:rPr>
      </w:pPr>
    </w:p>
    <w:p w:rsidR="00C25243" w:rsidRDefault="00C25243" w:rsidP="003B6F8A">
      <w:pPr>
        <w:pStyle w:val="TOCHeading"/>
        <w:spacing w:before="0"/>
        <w:ind w:firstLine="709"/>
      </w:pPr>
    </w:p>
    <w:p w:rsidR="00C25243" w:rsidRDefault="00C25243" w:rsidP="00B93A1A">
      <w:pPr>
        <w:pStyle w:val="TOC1"/>
        <w:rPr>
          <w:rFonts w:ascii="Calibri" w:hAnsi="Calibri" w:cs="Arial"/>
          <w:noProof/>
          <w:color w:val="auto"/>
          <w:sz w:val="22"/>
          <w:szCs w:val="22"/>
          <w:lang w:eastAsia="ru-RU" w:bidi="he-IL"/>
        </w:rPr>
      </w:pPr>
      <w:r>
        <w:fldChar w:fldCharType="begin"/>
      </w:r>
      <w:r>
        <w:instrText xml:space="preserve"> TOC \o "1-3" \h \z \u </w:instrText>
      </w:r>
      <w:r>
        <w:fldChar w:fldCharType="separate"/>
      </w:r>
      <w:hyperlink w:anchor="_Toc482909447" w:history="1">
        <w:r w:rsidRPr="0061382E">
          <w:rPr>
            <w:rStyle w:val="Hyperlink"/>
            <w:noProof/>
          </w:rPr>
          <w:t>1. Роль самостоятельной работы обучающихся в образовательном процессе</w:t>
        </w:r>
        <w:r>
          <w:rPr>
            <w:noProof/>
            <w:webHidden/>
          </w:rPr>
          <w:tab/>
        </w:r>
        <w:r>
          <w:rPr>
            <w:noProof/>
            <w:webHidden/>
          </w:rPr>
          <w:fldChar w:fldCharType="begin"/>
        </w:r>
        <w:r>
          <w:rPr>
            <w:noProof/>
            <w:webHidden/>
          </w:rPr>
          <w:instrText xml:space="preserve"> PAGEREF _Toc482909447 \h </w:instrText>
        </w:r>
        <w:r>
          <w:rPr>
            <w:noProof/>
            <w:webHidden/>
          </w:rPr>
        </w:r>
        <w:r>
          <w:rPr>
            <w:noProof/>
            <w:webHidden/>
          </w:rPr>
          <w:fldChar w:fldCharType="separate"/>
        </w:r>
        <w:r>
          <w:rPr>
            <w:noProof/>
            <w:webHidden/>
          </w:rPr>
          <w:t>3</w:t>
        </w:r>
        <w:r>
          <w:rPr>
            <w:noProof/>
            <w:webHidden/>
          </w:rPr>
          <w:fldChar w:fldCharType="end"/>
        </w:r>
      </w:hyperlink>
    </w:p>
    <w:p w:rsidR="00C25243" w:rsidRDefault="00C25243" w:rsidP="00B93A1A">
      <w:pPr>
        <w:pStyle w:val="TOC1"/>
        <w:rPr>
          <w:rFonts w:ascii="Calibri" w:hAnsi="Calibri" w:cs="Arial"/>
          <w:noProof/>
          <w:color w:val="auto"/>
          <w:sz w:val="22"/>
          <w:szCs w:val="22"/>
          <w:lang w:eastAsia="ru-RU" w:bidi="he-IL"/>
        </w:rPr>
      </w:pPr>
      <w:hyperlink w:anchor="_Toc482909448" w:history="1">
        <w:r w:rsidRPr="0061382E">
          <w:rPr>
            <w:rStyle w:val="Hyperlink"/>
            <w:noProof/>
          </w:rPr>
          <w:t>2. Цели и задачи дисциплины</w:t>
        </w:r>
        <w:r>
          <w:rPr>
            <w:noProof/>
            <w:webHidden/>
          </w:rPr>
          <w:tab/>
        </w:r>
        <w:r>
          <w:rPr>
            <w:noProof/>
            <w:webHidden/>
          </w:rPr>
          <w:fldChar w:fldCharType="begin"/>
        </w:r>
        <w:r>
          <w:rPr>
            <w:noProof/>
            <w:webHidden/>
          </w:rPr>
          <w:instrText xml:space="preserve"> PAGEREF _Toc482909448 \h </w:instrText>
        </w:r>
        <w:r>
          <w:rPr>
            <w:noProof/>
            <w:webHidden/>
          </w:rPr>
        </w:r>
        <w:r>
          <w:rPr>
            <w:noProof/>
            <w:webHidden/>
          </w:rPr>
          <w:fldChar w:fldCharType="separate"/>
        </w:r>
        <w:r>
          <w:rPr>
            <w:noProof/>
            <w:webHidden/>
          </w:rPr>
          <w:t>4</w:t>
        </w:r>
        <w:r>
          <w:rPr>
            <w:noProof/>
            <w:webHidden/>
          </w:rPr>
          <w:fldChar w:fldCharType="end"/>
        </w:r>
      </w:hyperlink>
    </w:p>
    <w:p w:rsidR="00C25243" w:rsidRDefault="00C25243" w:rsidP="00B93A1A">
      <w:pPr>
        <w:pStyle w:val="TOC1"/>
        <w:rPr>
          <w:rFonts w:ascii="Calibri" w:hAnsi="Calibri" w:cs="Arial"/>
          <w:noProof/>
          <w:color w:val="auto"/>
          <w:sz w:val="22"/>
          <w:szCs w:val="22"/>
          <w:lang w:eastAsia="ru-RU" w:bidi="he-IL"/>
        </w:rPr>
      </w:pPr>
      <w:hyperlink w:anchor="_Toc482909449" w:history="1">
        <w:r w:rsidRPr="0061382E">
          <w:rPr>
            <w:rStyle w:val="Hyperlink"/>
            <w:noProof/>
          </w:rPr>
          <w:t>3. Организация и формы самостоятельной работы</w:t>
        </w:r>
        <w:r>
          <w:rPr>
            <w:noProof/>
            <w:webHidden/>
          </w:rPr>
          <w:tab/>
        </w:r>
        <w:r>
          <w:rPr>
            <w:noProof/>
            <w:webHidden/>
          </w:rPr>
          <w:fldChar w:fldCharType="begin"/>
        </w:r>
        <w:r>
          <w:rPr>
            <w:noProof/>
            <w:webHidden/>
          </w:rPr>
          <w:instrText xml:space="preserve"> PAGEREF _Toc482909449 \h </w:instrText>
        </w:r>
        <w:r>
          <w:rPr>
            <w:noProof/>
            <w:webHidden/>
          </w:rPr>
        </w:r>
        <w:r>
          <w:rPr>
            <w:noProof/>
            <w:webHidden/>
          </w:rPr>
          <w:fldChar w:fldCharType="separate"/>
        </w:r>
        <w:r>
          <w:rPr>
            <w:noProof/>
            <w:webHidden/>
          </w:rPr>
          <w:t>5</w:t>
        </w:r>
        <w:r>
          <w:rPr>
            <w:noProof/>
            <w:webHidden/>
          </w:rPr>
          <w:fldChar w:fldCharType="end"/>
        </w:r>
      </w:hyperlink>
    </w:p>
    <w:p w:rsidR="00C25243" w:rsidRDefault="00C25243" w:rsidP="00B93A1A">
      <w:pPr>
        <w:pStyle w:val="TOC1"/>
        <w:rPr>
          <w:rFonts w:ascii="Calibri" w:hAnsi="Calibri" w:cs="Arial"/>
          <w:noProof/>
          <w:color w:val="auto"/>
          <w:sz w:val="22"/>
          <w:szCs w:val="22"/>
          <w:lang w:eastAsia="ru-RU" w:bidi="he-IL"/>
        </w:rPr>
      </w:pPr>
      <w:hyperlink w:anchor="_Toc482909450" w:history="1">
        <w:r w:rsidRPr="0061382E">
          <w:rPr>
            <w:rStyle w:val="Hyperlink"/>
            <w:noProof/>
          </w:rPr>
          <w:t>5. Перечень тем докладов</w:t>
        </w:r>
        <w:r>
          <w:rPr>
            <w:noProof/>
            <w:webHidden/>
          </w:rPr>
          <w:tab/>
        </w:r>
        <w:r>
          <w:rPr>
            <w:noProof/>
            <w:webHidden/>
          </w:rPr>
          <w:fldChar w:fldCharType="begin"/>
        </w:r>
        <w:r>
          <w:rPr>
            <w:noProof/>
            <w:webHidden/>
          </w:rPr>
          <w:instrText xml:space="preserve"> PAGEREF _Toc482909450 \h </w:instrText>
        </w:r>
        <w:r>
          <w:rPr>
            <w:noProof/>
            <w:webHidden/>
          </w:rPr>
        </w:r>
        <w:r>
          <w:rPr>
            <w:noProof/>
            <w:webHidden/>
          </w:rPr>
          <w:fldChar w:fldCharType="separate"/>
        </w:r>
        <w:r>
          <w:rPr>
            <w:noProof/>
            <w:webHidden/>
          </w:rPr>
          <w:t>20</w:t>
        </w:r>
        <w:r>
          <w:rPr>
            <w:noProof/>
            <w:webHidden/>
          </w:rPr>
          <w:fldChar w:fldCharType="end"/>
        </w:r>
      </w:hyperlink>
    </w:p>
    <w:p w:rsidR="00C25243" w:rsidRDefault="00C25243" w:rsidP="00B93A1A">
      <w:pPr>
        <w:pStyle w:val="TOC1"/>
        <w:rPr>
          <w:rFonts w:ascii="Calibri" w:hAnsi="Calibri" w:cs="Arial"/>
          <w:noProof/>
          <w:color w:val="auto"/>
          <w:sz w:val="22"/>
          <w:szCs w:val="22"/>
          <w:lang w:eastAsia="ru-RU" w:bidi="he-IL"/>
        </w:rPr>
      </w:pPr>
      <w:hyperlink w:anchor="_Toc482909451" w:history="1">
        <w:r w:rsidRPr="00B93A1A">
          <w:rPr>
            <w:rStyle w:val="Hyperlink"/>
          </w:rPr>
          <w:t>6</w:t>
        </w:r>
        <w:r w:rsidRPr="0061382E">
          <w:rPr>
            <w:rStyle w:val="Hyperlink"/>
            <w:noProof/>
          </w:rPr>
          <w:t>. Учебно-методическое обеспечение самостоятельной работы обучающихся по дисциплине</w:t>
        </w:r>
        <w:r>
          <w:rPr>
            <w:noProof/>
            <w:webHidden/>
          </w:rPr>
          <w:tab/>
        </w:r>
        <w:r>
          <w:rPr>
            <w:noProof/>
            <w:webHidden/>
          </w:rPr>
          <w:fldChar w:fldCharType="begin"/>
        </w:r>
        <w:r>
          <w:rPr>
            <w:noProof/>
            <w:webHidden/>
          </w:rPr>
          <w:instrText xml:space="preserve"> PAGEREF _Toc482909451 \h </w:instrText>
        </w:r>
        <w:r>
          <w:rPr>
            <w:noProof/>
            <w:webHidden/>
          </w:rPr>
        </w:r>
        <w:r>
          <w:rPr>
            <w:noProof/>
            <w:webHidden/>
          </w:rPr>
          <w:fldChar w:fldCharType="separate"/>
        </w:r>
        <w:r>
          <w:rPr>
            <w:noProof/>
            <w:webHidden/>
          </w:rPr>
          <w:t>22</w:t>
        </w:r>
        <w:r>
          <w:rPr>
            <w:noProof/>
            <w:webHidden/>
          </w:rPr>
          <w:fldChar w:fldCharType="end"/>
        </w:r>
      </w:hyperlink>
    </w:p>
    <w:p w:rsidR="00C25243" w:rsidRDefault="00C25243" w:rsidP="003B6F8A">
      <w:pPr>
        <w:ind w:firstLine="709"/>
      </w:pPr>
      <w:r>
        <w:fldChar w:fldCharType="end"/>
      </w:r>
    </w:p>
    <w:p w:rsidR="00C25243" w:rsidRPr="003115F5" w:rsidRDefault="00C25243" w:rsidP="003B6F8A">
      <w:pPr>
        <w:ind w:firstLine="709"/>
      </w:pPr>
      <w:bookmarkStart w:id="5" w:name="_GoBack"/>
      <w:bookmarkEnd w:id="5"/>
    </w:p>
    <w:sectPr w:rsidR="00C25243" w:rsidRPr="003115F5" w:rsidSect="003B6F8A">
      <w:headerReference w:type="default" r:id="rId30"/>
      <w:footerReference w:type="default" r:id="rId31"/>
      <w:type w:val="continuous"/>
      <w:pgSz w:w="11906" w:h="16838" w:code="9"/>
      <w:pgMar w:top="1134" w:right="851"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243" w:rsidRDefault="00C25243" w:rsidP="00E063B3">
      <w:r>
        <w:separator/>
      </w:r>
    </w:p>
  </w:endnote>
  <w:endnote w:type="continuationSeparator" w:id="0">
    <w:p w:rsidR="00C25243" w:rsidRDefault="00C25243" w:rsidP="00E063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09F" w:csb1="00000000"/>
  </w:font>
  <w:font w:name="Century Schoolbook">
    <w:panose1 w:val="00000000000000000000"/>
    <w:charset w:val="CC"/>
    <w:family w:val="roman"/>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43" w:rsidRDefault="00C25243">
    <w:pPr>
      <w:pStyle w:val="Footer"/>
      <w:jc w:val="center"/>
    </w:pPr>
    <w:fldSimple w:instr="PAGE   \* MERGEFORMAT">
      <w:r>
        <w:rPr>
          <w:noProof/>
        </w:rPr>
        <w:t>3</w:t>
      </w:r>
    </w:fldSimple>
  </w:p>
  <w:p w:rsidR="00C25243" w:rsidRDefault="00C252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243" w:rsidRDefault="00C25243" w:rsidP="00E063B3">
      <w:r>
        <w:separator/>
      </w:r>
    </w:p>
  </w:footnote>
  <w:footnote w:type="continuationSeparator" w:id="0">
    <w:p w:rsidR="00C25243" w:rsidRDefault="00C25243" w:rsidP="00E063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243" w:rsidRDefault="00C25243" w:rsidP="00E063B3">
    <w:pPr>
      <w:pStyle w:val="Header"/>
      <w:jc w:val="center"/>
    </w:pPr>
  </w:p>
  <w:p w:rsidR="00C25243" w:rsidRDefault="00C252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2585BF6"/>
    <w:lvl w:ilvl="0">
      <w:start w:val="1"/>
      <w:numFmt w:val="decimal"/>
      <w:lvlText w:val="%1."/>
      <w:lvlJc w:val="left"/>
      <w:pPr>
        <w:tabs>
          <w:tab w:val="num" w:pos="360"/>
        </w:tabs>
        <w:ind w:left="360" w:hanging="360"/>
      </w:pPr>
      <w:rPr>
        <w:rFonts w:cs="Times New Roman"/>
      </w:rPr>
    </w:lvl>
  </w:abstractNum>
  <w:abstractNum w:abstractNumId="1">
    <w:nsid w:val="0653593D"/>
    <w:multiLevelType w:val="hybridMultilevel"/>
    <w:tmpl w:val="783619EA"/>
    <w:lvl w:ilvl="0" w:tplc="3F60B408">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7CF4A87"/>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95514C"/>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516CD9"/>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304C31"/>
    <w:multiLevelType w:val="hybridMultilevel"/>
    <w:tmpl w:val="95267E32"/>
    <w:lvl w:ilvl="0" w:tplc="3782EF8E">
      <w:start w:val="1"/>
      <w:numFmt w:val="decimal"/>
      <w:pStyle w:val="ListNumber"/>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8452CD"/>
    <w:multiLevelType w:val="hybridMultilevel"/>
    <w:tmpl w:val="AF0C0ED4"/>
    <w:lvl w:ilvl="0" w:tplc="3F60B408">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0115A44"/>
    <w:multiLevelType w:val="hybridMultilevel"/>
    <w:tmpl w:val="B3124B82"/>
    <w:lvl w:ilvl="0" w:tplc="3F60B408">
      <w:start w:val="1"/>
      <w:numFmt w:val="decimal"/>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1573CDF"/>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29F627A"/>
    <w:multiLevelType w:val="hybridMultilevel"/>
    <w:tmpl w:val="25CEB550"/>
    <w:lvl w:ilvl="0" w:tplc="3F60B408">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3467C21"/>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D665DD"/>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746150"/>
    <w:multiLevelType w:val="hybridMultilevel"/>
    <w:tmpl w:val="2B98CD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29850DFF"/>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AE111A"/>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0A1F8A"/>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007FED"/>
    <w:multiLevelType w:val="hybridMultilevel"/>
    <w:tmpl w:val="F5AC724C"/>
    <w:lvl w:ilvl="0" w:tplc="3F60B408">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9052DA9"/>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9B80F6A"/>
    <w:multiLevelType w:val="hybridMultilevel"/>
    <w:tmpl w:val="25CEB550"/>
    <w:lvl w:ilvl="0" w:tplc="3F60B408">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BD22B2F"/>
    <w:multiLevelType w:val="hybridMultilevel"/>
    <w:tmpl w:val="BBDC68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2F72FC0"/>
    <w:multiLevelType w:val="hybridMultilevel"/>
    <w:tmpl w:val="370AF1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4CE24FCB"/>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EF95D43"/>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A51A77"/>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7851610"/>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9A93865"/>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9FE0DF5"/>
    <w:multiLevelType w:val="hybridMultilevel"/>
    <w:tmpl w:val="2216EC88"/>
    <w:lvl w:ilvl="0" w:tplc="3F60B408">
      <w:start w:val="1"/>
      <w:numFmt w:val="decimal"/>
      <w:lvlText w:val="%1."/>
      <w:lvlJc w:val="left"/>
      <w:pPr>
        <w:ind w:left="2138"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71714AE8"/>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2740CDE"/>
    <w:multiLevelType w:val="hybridMultilevel"/>
    <w:tmpl w:val="A948DE5E"/>
    <w:lvl w:ilvl="0" w:tplc="04190011">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5C5EC8"/>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7555880"/>
    <w:multiLevelType w:val="hybridMultilevel"/>
    <w:tmpl w:val="4EBC06B0"/>
    <w:lvl w:ilvl="0" w:tplc="082E466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9E51EAC"/>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E44FF0"/>
    <w:multiLevelType w:val="hybridMultilevel"/>
    <w:tmpl w:val="F85A21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D5A48DA"/>
    <w:multiLevelType w:val="hybridMultilevel"/>
    <w:tmpl w:val="CD6A0406"/>
    <w:lvl w:ilvl="0" w:tplc="9A7CF174">
      <w:start w:val="1"/>
      <w:numFmt w:val="decimal"/>
      <w:lvlText w:val="%1."/>
      <w:lvlJc w:val="left"/>
      <w:pPr>
        <w:tabs>
          <w:tab w:val="num" w:pos="720"/>
        </w:tabs>
        <w:ind w:left="72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5"/>
  </w:num>
  <w:num w:numId="4">
    <w:abstractNumId w:val="28"/>
  </w:num>
  <w:num w:numId="5">
    <w:abstractNumId w:val="20"/>
  </w:num>
  <w:num w:numId="6">
    <w:abstractNumId w:val="12"/>
  </w:num>
  <w:num w:numId="7">
    <w:abstractNumId w:val="19"/>
  </w:num>
  <w:num w:numId="8">
    <w:abstractNumId w:val="7"/>
  </w:num>
  <w:num w:numId="9">
    <w:abstractNumId w:val="6"/>
  </w:num>
  <w:num w:numId="10">
    <w:abstractNumId w:val="26"/>
  </w:num>
  <w:num w:numId="11">
    <w:abstractNumId w:val="1"/>
  </w:num>
  <w:num w:numId="12">
    <w:abstractNumId w:val="16"/>
  </w:num>
  <w:num w:numId="13">
    <w:abstractNumId w:val="9"/>
  </w:num>
  <w:num w:numId="14">
    <w:abstractNumId w:val="18"/>
  </w:num>
  <w:num w:numId="15">
    <w:abstractNumId w:val="32"/>
  </w:num>
  <w:num w:numId="16">
    <w:abstractNumId w:val="15"/>
  </w:num>
  <w:num w:numId="17">
    <w:abstractNumId w:val="3"/>
  </w:num>
  <w:num w:numId="18">
    <w:abstractNumId w:val="22"/>
  </w:num>
  <w:num w:numId="19">
    <w:abstractNumId w:val="11"/>
  </w:num>
  <w:num w:numId="20">
    <w:abstractNumId w:val="13"/>
  </w:num>
  <w:num w:numId="21">
    <w:abstractNumId w:val="8"/>
  </w:num>
  <w:num w:numId="22">
    <w:abstractNumId w:val="4"/>
  </w:num>
  <w:num w:numId="23">
    <w:abstractNumId w:val="33"/>
  </w:num>
  <w:num w:numId="24">
    <w:abstractNumId w:val="2"/>
  </w:num>
  <w:num w:numId="25">
    <w:abstractNumId w:val="25"/>
  </w:num>
  <w:num w:numId="26">
    <w:abstractNumId w:val="14"/>
  </w:num>
  <w:num w:numId="27">
    <w:abstractNumId w:val="17"/>
  </w:num>
  <w:num w:numId="28">
    <w:abstractNumId w:val="24"/>
  </w:num>
  <w:num w:numId="29">
    <w:abstractNumId w:val="10"/>
  </w:num>
  <w:num w:numId="30">
    <w:abstractNumId w:val="21"/>
  </w:num>
  <w:num w:numId="31">
    <w:abstractNumId w:val="23"/>
  </w:num>
  <w:num w:numId="32">
    <w:abstractNumId w:val="30"/>
  </w:num>
  <w:num w:numId="33">
    <w:abstractNumId w:val="31"/>
  </w:num>
  <w:num w:numId="34">
    <w:abstractNumId w:val="27"/>
  </w:num>
  <w:num w:numId="35">
    <w:abstractNumId w:val="29"/>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5F5"/>
    <w:rsid w:val="00000074"/>
    <w:rsid w:val="00002173"/>
    <w:rsid w:val="00006A6C"/>
    <w:rsid w:val="00015084"/>
    <w:rsid w:val="000279B3"/>
    <w:rsid w:val="00033B4E"/>
    <w:rsid w:val="00040E22"/>
    <w:rsid w:val="00041590"/>
    <w:rsid w:val="00051651"/>
    <w:rsid w:val="00053C1B"/>
    <w:rsid w:val="00055A4E"/>
    <w:rsid w:val="000625CB"/>
    <w:rsid w:val="00063D4F"/>
    <w:rsid w:val="00067711"/>
    <w:rsid w:val="00071406"/>
    <w:rsid w:val="00074374"/>
    <w:rsid w:val="00077025"/>
    <w:rsid w:val="000770C4"/>
    <w:rsid w:val="000844A5"/>
    <w:rsid w:val="00086714"/>
    <w:rsid w:val="000873E5"/>
    <w:rsid w:val="00095C29"/>
    <w:rsid w:val="0009787E"/>
    <w:rsid w:val="000A6378"/>
    <w:rsid w:val="000B0259"/>
    <w:rsid w:val="000B4521"/>
    <w:rsid w:val="000B7F07"/>
    <w:rsid w:val="000C0485"/>
    <w:rsid w:val="000C21AF"/>
    <w:rsid w:val="000C255F"/>
    <w:rsid w:val="000C593F"/>
    <w:rsid w:val="000D0032"/>
    <w:rsid w:val="000D3398"/>
    <w:rsid w:val="000D569A"/>
    <w:rsid w:val="000E02A2"/>
    <w:rsid w:val="000E06BE"/>
    <w:rsid w:val="000F0E6C"/>
    <w:rsid w:val="000F1F89"/>
    <w:rsid w:val="000F78A0"/>
    <w:rsid w:val="00106EAF"/>
    <w:rsid w:val="00107362"/>
    <w:rsid w:val="0011776C"/>
    <w:rsid w:val="00117EF0"/>
    <w:rsid w:val="001221AD"/>
    <w:rsid w:val="00122C45"/>
    <w:rsid w:val="00124660"/>
    <w:rsid w:val="0012612A"/>
    <w:rsid w:val="001275BA"/>
    <w:rsid w:val="00130B68"/>
    <w:rsid w:val="001327FD"/>
    <w:rsid w:val="001353DC"/>
    <w:rsid w:val="001353DE"/>
    <w:rsid w:val="00137D79"/>
    <w:rsid w:val="001434E0"/>
    <w:rsid w:val="0015040D"/>
    <w:rsid w:val="00150CEE"/>
    <w:rsid w:val="00151323"/>
    <w:rsid w:val="001526A5"/>
    <w:rsid w:val="00156B3A"/>
    <w:rsid w:val="001612D3"/>
    <w:rsid w:val="0016227E"/>
    <w:rsid w:val="0016353D"/>
    <w:rsid w:val="00166E04"/>
    <w:rsid w:val="00170CC1"/>
    <w:rsid w:val="00175DAB"/>
    <w:rsid w:val="00187246"/>
    <w:rsid w:val="001872B2"/>
    <w:rsid w:val="00190DC6"/>
    <w:rsid w:val="00196229"/>
    <w:rsid w:val="00196985"/>
    <w:rsid w:val="00197178"/>
    <w:rsid w:val="00197ACC"/>
    <w:rsid w:val="001A19E9"/>
    <w:rsid w:val="001A3F50"/>
    <w:rsid w:val="001B0928"/>
    <w:rsid w:val="001B492E"/>
    <w:rsid w:val="001C353E"/>
    <w:rsid w:val="001C5C10"/>
    <w:rsid w:val="001D19FB"/>
    <w:rsid w:val="001D753F"/>
    <w:rsid w:val="001D7BCD"/>
    <w:rsid w:val="001E487D"/>
    <w:rsid w:val="001E5BCA"/>
    <w:rsid w:val="001F0A70"/>
    <w:rsid w:val="001F29D8"/>
    <w:rsid w:val="001F44C2"/>
    <w:rsid w:val="001F47F5"/>
    <w:rsid w:val="001F704E"/>
    <w:rsid w:val="0020014A"/>
    <w:rsid w:val="002011DB"/>
    <w:rsid w:val="002012DF"/>
    <w:rsid w:val="00203C3C"/>
    <w:rsid w:val="00204A59"/>
    <w:rsid w:val="00207FD7"/>
    <w:rsid w:val="0021396D"/>
    <w:rsid w:val="0022531B"/>
    <w:rsid w:val="00225E2A"/>
    <w:rsid w:val="00225E34"/>
    <w:rsid w:val="00227583"/>
    <w:rsid w:val="002315AA"/>
    <w:rsid w:val="00234A27"/>
    <w:rsid w:val="002360E6"/>
    <w:rsid w:val="00242C85"/>
    <w:rsid w:val="00247180"/>
    <w:rsid w:val="00247DFC"/>
    <w:rsid w:val="00250180"/>
    <w:rsid w:val="00252915"/>
    <w:rsid w:val="00257C91"/>
    <w:rsid w:val="00257E8B"/>
    <w:rsid w:val="0026612E"/>
    <w:rsid w:val="002673C8"/>
    <w:rsid w:val="00267ECF"/>
    <w:rsid w:val="0027269A"/>
    <w:rsid w:val="00273E12"/>
    <w:rsid w:val="00276891"/>
    <w:rsid w:val="00281203"/>
    <w:rsid w:val="00283AE1"/>
    <w:rsid w:val="0028737C"/>
    <w:rsid w:val="002912C1"/>
    <w:rsid w:val="002946C1"/>
    <w:rsid w:val="00296D36"/>
    <w:rsid w:val="002A44B9"/>
    <w:rsid w:val="002A5618"/>
    <w:rsid w:val="002A67A9"/>
    <w:rsid w:val="002B08D0"/>
    <w:rsid w:val="002B38F4"/>
    <w:rsid w:val="002C0782"/>
    <w:rsid w:val="002C0C35"/>
    <w:rsid w:val="002C6A3D"/>
    <w:rsid w:val="002C7B6E"/>
    <w:rsid w:val="002D10F2"/>
    <w:rsid w:val="002D623E"/>
    <w:rsid w:val="002D7BAF"/>
    <w:rsid w:val="002E1183"/>
    <w:rsid w:val="002E1DE2"/>
    <w:rsid w:val="002F1304"/>
    <w:rsid w:val="002F4787"/>
    <w:rsid w:val="002F4E6C"/>
    <w:rsid w:val="002F5412"/>
    <w:rsid w:val="002F6D00"/>
    <w:rsid w:val="002F7CF6"/>
    <w:rsid w:val="00300195"/>
    <w:rsid w:val="003021E3"/>
    <w:rsid w:val="00305248"/>
    <w:rsid w:val="003115F5"/>
    <w:rsid w:val="00317C1C"/>
    <w:rsid w:val="00322D84"/>
    <w:rsid w:val="00322F2F"/>
    <w:rsid w:val="003244CA"/>
    <w:rsid w:val="00330638"/>
    <w:rsid w:val="00332202"/>
    <w:rsid w:val="00336C20"/>
    <w:rsid w:val="00346241"/>
    <w:rsid w:val="003503BF"/>
    <w:rsid w:val="0035755E"/>
    <w:rsid w:val="003643F8"/>
    <w:rsid w:val="00364D90"/>
    <w:rsid w:val="0036588B"/>
    <w:rsid w:val="00366BA8"/>
    <w:rsid w:val="00371588"/>
    <w:rsid w:val="00375EC7"/>
    <w:rsid w:val="00381B33"/>
    <w:rsid w:val="003949F3"/>
    <w:rsid w:val="00395019"/>
    <w:rsid w:val="00395C03"/>
    <w:rsid w:val="003A21CD"/>
    <w:rsid w:val="003A2F5F"/>
    <w:rsid w:val="003A2FBF"/>
    <w:rsid w:val="003A4A12"/>
    <w:rsid w:val="003A5D38"/>
    <w:rsid w:val="003B6F8A"/>
    <w:rsid w:val="003B776E"/>
    <w:rsid w:val="003C0336"/>
    <w:rsid w:val="003C13BF"/>
    <w:rsid w:val="003C1D86"/>
    <w:rsid w:val="003C3B2D"/>
    <w:rsid w:val="003C45B6"/>
    <w:rsid w:val="003E3B01"/>
    <w:rsid w:val="003E75D2"/>
    <w:rsid w:val="00400A7D"/>
    <w:rsid w:val="00400B60"/>
    <w:rsid w:val="004010FB"/>
    <w:rsid w:val="00405471"/>
    <w:rsid w:val="00412670"/>
    <w:rsid w:val="0041653E"/>
    <w:rsid w:val="00420AC4"/>
    <w:rsid w:val="004244BA"/>
    <w:rsid w:val="00427FDC"/>
    <w:rsid w:val="004410DE"/>
    <w:rsid w:val="00442704"/>
    <w:rsid w:val="004428A1"/>
    <w:rsid w:val="00443098"/>
    <w:rsid w:val="00450745"/>
    <w:rsid w:val="0045169C"/>
    <w:rsid w:val="00451C5F"/>
    <w:rsid w:val="00452A2C"/>
    <w:rsid w:val="00453D80"/>
    <w:rsid w:val="0045451E"/>
    <w:rsid w:val="00463871"/>
    <w:rsid w:val="00464FC2"/>
    <w:rsid w:val="00465E88"/>
    <w:rsid w:val="00482924"/>
    <w:rsid w:val="00483891"/>
    <w:rsid w:val="004841EA"/>
    <w:rsid w:val="00486039"/>
    <w:rsid w:val="00497D99"/>
    <w:rsid w:val="004A0749"/>
    <w:rsid w:val="004A1067"/>
    <w:rsid w:val="004A1B5F"/>
    <w:rsid w:val="004A238F"/>
    <w:rsid w:val="004A4F85"/>
    <w:rsid w:val="004B4C15"/>
    <w:rsid w:val="004B722B"/>
    <w:rsid w:val="004C5721"/>
    <w:rsid w:val="004C7A47"/>
    <w:rsid w:val="004C7F00"/>
    <w:rsid w:val="004D28D6"/>
    <w:rsid w:val="004D31E9"/>
    <w:rsid w:val="004D7A84"/>
    <w:rsid w:val="004E0076"/>
    <w:rsid w:val="004E2FF7"/>
    <w:rsid w:val="004E47FB"/>
    <w:rsid w:val="004E5A44"/>
    <w:rsid w:val="004F3676"/>
    <w:rsid w:val="004F4E75"/>
    <w:rsid w:val="005004FC"/>
    <w:rsid w:val="005008AD"/>
    <w:rsid w:val="00500D10"/>
    <w:rsid w:val="005023CA"/>
    <w:rsid w:val="00507331"/>
    <w:rsid w:val="00514791"/>
    <w:rsid w:val="00515733"/>
    <w:rsid w:val="00520731"/>
    <w:rsid w:val="00523C4D"/>
    <w:rsid w:val="0052640E"/>
    <w:rsid w:val="00526995"/>
    <w:rsid w:val="0053127C"/>
    <w:rsid w:val="00535D07"/>
    <w:rsid w:val="0054589C"/>
    <w:rsid w:val="00553971"/>
    <w:rsid w:val="00553ED6"/>
    <w:rsid w:val="005568AA"/>
    <w:rsid w:val="0055709B"/>
    <w:rsid w:val="00561F91"/>
    <w:rsid w:val="0056292F"/>
    <w:rsid w:val="005669FC"/>
    <w:rsid w:val="00567CD7"/>
    <w:rsid w:val="0057109D"/>
    <w:rsid w:val="0057551B"/>
    <w:rsid w:val="00580932"/>
    <w:rsid w:val="00580F57"/>
    <w:rsid w:val="00581D35"/>
    <w:rsid w:val="00583DB8"/>
    <w:rsid w:val="005867D9"/>
    <w:rsid w:val="0058764C"/>
    <w:rsid w:val="005932C8"/>
    <w:rsid w:val="00595D7D"/>
    <w:rsid w:val="005967EE"/>
    <w:rsid w:val="005A0843"/>
    <w:rsid w:val="005A147D"/>
    <w:rsid w:val="005A2828"/>
    <w:rsid w:val="005A354E"/>
    <w:rsid w:val="005A58D3"/>
    <w:rsid w:val="005A6CD8"/>
    <w:rsid w:val="005B44C0"/>
    <w:rsid w:val="005B64B4"/>
    <w:rsid w:val="005C3342"/>
    <w:rsid w:val="005C3358"/>
    <w:rsid w:val="005C3842"/>
    <w:rsid w:val="005C74D7"/>
    <w:rsid w:val="005D3B9A"/>
    <w:rsid w:val="005D3E67"/>
    <w:rsid w:val="005D49EC"/>
    <w:rsid w:val="005D604A"/>
    <w:rsid w:val="005E028E"/>
    <w:rsid w:val="005E1EE1"/>
    <w:rsid w:val="005F0336"/>
    <w:rsid w:val="005F25D8"/>
    <w:rsid w:val="006016CF"/>
    <w:rsid w:val="00604DC3"/>
    <w:rsid w:val="0061166E"/>
    <w:rsid w:val="00611A2A"/>
    <w:rsid w:val="00611D7B"/>
    <w:rsid w:val="0061201C"/>
    <w:rsid w:val="0061382E"/>
    <w:rsid w:val="00617852"/>
    <w:rsid w:val="00621B5F"/>
    <w:rsid w:val="00631879"/>
    <w:rsid w:val="0063559E"/>
    <w:rsid w:val="00637B05"/>
    <w:rsid w:val="00643F0E"/>
    <w:rsid w:val="0064530C"/>
    <w:rsid w:val="0064534A"/>
    <w:rsid w:val="00645E5D"/>
    <w:rsid w:val="00652711"/>
    <w:rsid w:val="00652D0D"/>
    <w:rsid w:val="0065521C"/>
    <w:rsid w:val="0066127E"/>
    <w:rsid w:val="00664B1B"/>
    <w:rsid w:val="00665E12"/>
    <w:rsid w:val="006661ED"/>
    <w:rsid w:val="00667D79"/>
    <w:rsid w:val="006737D2"/>
    <w:rsid w:val="0068608D"/>
    <w:rsid w:val="00690463"/>
    <w:rsid w:val="00691FFE"/>
    <w:rsid w:val="006931A6"/>
    <w:rsid w:val="006951AD"/>
    <w:rsid w:val="00697DD2"/>
    <w:rsid w:val="006A1732"/>
    <w:rsid w:val="006A1A76"/>
    <w:rsid w:val="006A207A"/>
    <w:rsid w:val="006A3290"/>
    <w:rsid w:val="006A6BBF"/>
    <w:rsid w:val="006B4A67"/>
    <w:rsid w:val="006C4DAB"/>
    <w:rsid w:val="006C4DE9"/>
    <w:rsid w:val="006C7393"/>
    <w:rsid w:val="006C775A"/>
    <w:rsid w:val="006C7C30"/>
    <w:rsid w:val="006D12C5"/>
    <w:rsid w:val="006D1A46"/>
    <w:rsid w:val="006D2D01"/>
    <w:rsid w:val="006D63DF"/>
    <w:rsid w:val="006D7B5E"/>
    <w:rsid w:val="006E28DD"/>
    <w:rsid w:val="006E3779"/>
    <w:rsid w:val="006E5219"/>
    <w:rsid w:val="006E7B09"/>
    <w:rsid w:val="006E7D83"/>
    <w:rsid w:val="006F0ECB"/>
    <w:rsid w:val="006F2210"/>
    <w:rsid w:val="006F5DE2"/>
    <w:rsid w:val="006F72BA"/>
    <w:rsid w:val="006F7D18"/>
    <w:rsid w:val="0070104C"/>
    <w:rsid w:val="00701C68"/>
    <w:rsid w:val="00703EF4"/>
    <w:rsid w:val="007065E9"/>
    <w:rsid w:val="00707290"/>
    <w:rsid w:val="00720790"/>
    <w:rsid w:val="007216C4"/>
    <w:rsid w:val="00722A19"/>
    <w:rsid w:val="00726D73"/>
    <w:rsid w:val="00727673"/>
    <w:rsid w:val="00730E7A"/>
    <w:rsid w:val="00731744"/>
    <w:rsid w:val="00731F90"/>
    <w:rsid w:val="00732A63"/>
    <w:rsid w:val="0074179C"/>
    <w:rsid w:val="00742032"/>
    <w:rsid w:val="00745570"/>
    <w:rsid w:val="00747DCF"/>
    <w:rsid w:val="00750F35"/>
    <w:rsid w:val="00751BA2"/>
    <w:rsid w:val="00763F4C"/>
    <w:rsid w:val="0077689F"/>
    <w:rsid w:val="0077713D"/>
    <w:rsid w:val="0077787A"/>
    <w:rsid w:val="00783693"/>
    <w:rsid w:val="00785A72"/>
    <w:rsid w:val="007875BD"/>
    <w:rsid w:val="007913DE"/>
    <w:rsid w:val="00794F4A"/>
    <w:rsid w:val="007A12F8"/>
    <w:rsid w:val="007A2A4A"/>
    <w:rsid w:val="007A6482"/>
    <w:rsid w:val="007A6669"/>
    <w:rsid w:val="007A7249"/>
    <w:rsid w:val="007B0071"/>
    <w:rsid w:val="007B0416"/>
    <w:rsid w:val="007B0EF5"/>
    <w:rsid w:val="007B7ACD"/>
    <w:rsid w:val="007C5DA9"/>
    <w:rsid w:val="007D00CD"/>
    <w:rsid w:val="007D1CCB"/>
    <w:rsid w:val="007D6E9B"/>
    <w:rsid w:val="007E034D"/>
    <w:rsid w:val="007E571D"/>
    <w:rsid w:val="007F157B"/>
    <w:rsid w:val="007F5ED3"/>
    <w:rsid w:val="007F7F06"/>
    <w:rsid w:val="00800D3B"/>
    <w:rsid w:val="00803826"/>
    <w:rsid w:val="008062D5"/>
    <w:rsid w:val="00807B21"/>
    <w:rsid w:val="008167AA"/>
    <w:rsid w:val="00823E21"/>
    <w:rsid w:val="00837C0E"/>
    <w:rsid w:val="00864C5E"/>
    <w:rsid w:val="008654E4"/>
    <w:rsid w:val="00866FD9"/>
    <w:rsid w:val="00870AC4"/>
    <w:rsid w:val="008711C3"/>
    <w:rsid w:val="00874342"/>
    <w:rsid w:val="00876074"/>
    <w:rsid w:val="0087667C"/>
    <w:rsid w:val="00876A3A"/>
    <w:rsid w:val="0088123E"/>
    <w:rsid w:val="0088575D"/>
    <w:rsid w:val="0089046C"/>
    <w:rsid w:val="008904A5"/>
    <w:rsid w:val="00895CD3"/>
    <w:rsid w:val="00897B7D"/>
    <w:rsid w:val="008A0671"/>
    <w:rsid w:val="008A15EA"/>
    <w:rsid w:val="008A7FCD"/>
    <w:rsid w:val="008B3DCB"/>
    <w:rsid w:val="008B5592"/>
    <w:rsid w:val="008B56EA"/>
    <w:rsid w:val="008C13C2"/>
    <w:rsid w:val="008C4CE4"/>
    <w:rsid w:val="008D5CEE"/>
    <w:rsid w:val="008D71F7"/>
    <w:rsid w:val="008D73ED"/>
    <w:rsid w:val="008E0F9E"/>
    <w:rsid w:val="008E79BC"/>
    <w:rsid w:val="008E7F53"/>
    <w:rsid w:val="008F0462"/>
    <w:rsid w:val="008F442B"/>
    <w:rsid w:val="008F52C4"/>
    <w:rsid w:val="0090499D"/>
    <w:rsid w:val="009063FF"/>
    <w:rsid w:val="0091164D"/>
    <w:rsid w:val="00911F36"/>
    <w:rsid w:val="009165B9"/>
    <w:rsid w:val="009166B5"/>
    <w:rsid w:val="00917B25"/>
    <w:rsid w:val="0092407E"/>
    <w:rsid w:val="009241BE"/>
    <w:rsid w:val="00931BB5"/>
    <w:rsid w:val="00935A5E"/>
    <w:rsid w:val="00940716"/>
    <w:rsid w:val="0094138E"/>
    <w:rsid w:val="009608BA"/>
    <w:rsid w:val="00964946"/>
    <w:rsid w:val="00966F1B"/>
    <w:rsid w:val="00977113"/>
    <w:rsid w:val="0098041D"/>
    <w:rsid w:val="009915BA"/>
    <w:rsid w:val="00992155"/>
    <w:rsid w:val="0099261C"/>
    <w:rsid w:val="00996DC1"/>
    <w:rsid w:val="009A0E6D"/>
    <w:rsid w:val="009A1893"/>
    <w:rsid w:val="009B0F20"/>
    <w:rsid w:val="009B696B"/>
    <w:rsid w:val="009B78A6"/>
    <w:rsid w:val="009C2025"/>
    <w:rsid w:val="009C5A36"/>
    <w:rsid w:val="009D2E80"/>
    <w:rsid w:val="009D6147"/>
    <w:rsid w:val="009D6F66"/>
    <w:rsid w:val="009E1AEA"/>
    <w:rsid w:val="009E26DC"/>
    <w:rsid w:val="009E5FB7"/>
    <w:rsid w:val="009E68E7"/>
    <w:rsid w:val="009F0626"/>
    <w:rsid w:val="009F09B5"/>
    <w:rsid w:val="009F22F2"/>
    <w:rsid w:val="009F75BA"/>
    <w:rsid w:val="00A01503"/>
    <w:rsid w:val="00A03328"/>
    <w:rsid w:val="00A0356D"/>
    <w:rsid w:val="00A341B8"/>
    <w:rsid w:val="00A35835"/>
    <w:rsid w:val="00A42971"/>
    <w:rsid w:val="00A4541E"/>
    <w:rsid w:val="00A51950"/>
    <w:rsid w:val="00A5220A"/>
    <w:rsid w:val="00A525AE"/>
    <w:rsid w:val="00A53408"/>
    <w:rsid w:val="00A547EE"/>
    <w:rsid w:val="00A64B5B"/>
    <w:rsid w:val="00A65A11"/>
    <w:rsid w:val="00A731D9"/>
    <w:rsid w:val="00A739D2"/>
    <w:rsid w:val="00A74EF7"/>
    <w:rsid w:val="00A7694D"/>
    <w:rsid w:val="00A773F1"/>
    <w:rsid w:val="00A7752F"/>
    <w:rsid w:val="00A823FC"/>
    <w:rsid w:val="00A82EDA"/>
    <w:rsid w:val="00A845DF"/>
    <w:rsid w:val="00A86C16"/>
    <w:rsid w:val="00A870A8"/>
    <w:rsid w:val="00A87FCB"/>
    <w:rsid w:val="00AA3185"/>
    <w:rsid w:val="00AA6151"/>
    <w:rsid w:val="00AC14D6"/>
    <w:rsid w:val="00AC1A02"/>
    <w:rsid w:val="00AC2875"/>
    <w:rsid w:val="00AD1606"/>
    <w:rsid w:val="00AD2953"/>
    <w:rsid w:val="00AD3797"/>
    <w:rsid w:val="00AE0F6C"/>
    <w:rsid w:val="00AE280B"/>
    <w:rsid w:val="00AE3113"/>
    <w:rsid w:val="00AE3DA9"/>
    <w:rsid w:val="00AF03ED"/>
    <w:rsid w:val="00AF1B34"/>
    <w:rsid w:val="00AF3469"/>
    <w:rsid w:val="00B01DBA"/>
    <w:rsid w:val="00B046E4"/>
    <w:rsid w:val="00B04D5A"/>
    <w:rsid w:val="00B06EC7"/>
    <w:rsid w:val="00B113D3"/>
    <w:rsid w:val="00B14311"/>
    <w:rsid w:val="00B17CCA"/>
    <w:rsid w:val="00B20CB0"/>
    <w:rsid w:val="00B31AFC"/>
    <w:rsid w:val="00B43A1C"/>
    <w:rsid w:val="00B4585B"/>
    <w:rsid w:val="00B45EE7"/>
    <w:rsid w:val="00B47C66"/>
    <w:rsid w:val="00B54A6E"/>
    <w:rsid w:val="00B56EB7"/>
    <w:rsid w:val="00B62BF8"/>
    <w:rsid w:val="00B65BC7"/>
    <w:rsid w:val="00B71CCF"/>
    <w:rsid w:val="00B71EF2"/>
    <w:rsid w:val="00B82C3B"/>
    <w:rsid w:val="00B8450E"/>
    <w:rsid w:val="00B8558B"/>
    <w:rsid w:val="00B87940"/>
    <w:rsid w:val="00B91E15"/>
    <w:rsid w:val="00B9254D"/>
    <w:rsid w:val="00B925B8"/>
    <w:rsid w:val="00B93A1A"/>
    <w:rsid w:val="00B952FF"/>
    <w:rsid w:val="00B96E8B"/>
    <w:rsid w:val="00BA77F4"/>
    <w:rsid w:val="00BB177D"/>
    <w:rsid w:val="00BB30D6"/>
    <w:rsid w:val="00BE31B5"/>
    <w:rsid w:val="00C00BA8"/>
    <w:rsid w:val="00C013CC"/>
    <w:rsid w:val="00C02738"/>
    <w:rsid w:val="00C05B4D"/>
    <w:rsid w:val="00C0610E"/>
    <w:rsid w:val="00C0699C"/>
    <w:rsid w:val="00C141C4"/>
    <w:rsid w:val="00C16864"/>
    <w:rsid w:val="00C176F7"/>
    <w:rsid w:val="00C23DBF"/>
    <w:rsid w:val="00C25243"/>
    <w:rsid w:val="00C27B53"/>
    <w:rsid w:val="00C35552"/>
    <w:rsid w:val="00C41B8B"/>
    <w:rsid w:val="00C478E7"/>
    <w:rsid w:val="00C51FF0"/>
    <w:rsid w:val="00C54066"/>
    <w:rsid w:val="00C621DA"/>
    <w:rsid w:val="00C64182"/>
    <w:rsid w:val="00C65F8C"/>
    <w:rsid w:val="00C718FE"/>
    <w:rsid w:val="00C73757"/>
    <w:rsid w:val="00C810CE"/>
    <w:rsid w:val="00C84231"/>
    <w:rsid w:val="00C85D70"/>
    <w:rsid w:val="00C86785"/>
    <w:rsid w:val="00C97FA1"/>
    <w:rsid w:val="00CA0FB2"/>
    <w:rsid w:val="00CA1EE9"/>
    <w:rsid w:val="00CA3AD2"/>
    <w:rsid w:val="00CB2F0B"/>
    <w:rsid w:val="00CB4784"/>
    <w:rsid w:val="00CC098F"/>
    <w:rsid w:val="00CC38BD"/>
    <w:rsid w:val="00CC3B14"/>
    <w:rsid w:val="00CC76A2"/>
    <w:rsid w:val="00CD13B3"/>
    <w:rsid w:val="00CD4A2F"/>
    <w:rsid w:val="00CE3CDC"/>
    <w:rsid w:val="00CE59C3"/>
    <w:rsid w:val="00CF076E"/>
    <w:rsid w:val="00CF1DC4"/>
    <w:rsid w:val="00CF34D0"/>
    <w:rsid w:val="00CF46F5"/>
    <w:rsid w:val="00CF64D9"/>
    <w:rsid w:val="00D01F6A"/>
    <w:rsid w:val="00D05B2F"/>
    <w:rsid w:val="00D07D85"/>
    <w:rsid w:val="00D17A3D"/>
    <w:rsid w:val="00D17AB9"/>
    <w:rsid w:val="00D17B53"/>
    <w:rsid w:val="00D23539"/>
    <w:rsid w:val="00D25761"/>
    <w:rsid w:val="00D27057"/>
    <w:rsid w:val="00D30EFB"/>
    <w:rsid w:val="00D34726"/>
    <w:rsid w:val="00D3549D"/>
    <w:rsid w:val="00D35590"/>
    <w:rsid w:val="00D370DA"/>
    <w:rsid w:val="00D44125"/>
    <w:rsid w:val="00D44341"/>
    <w:rsid w:val="00D46B12"/>
    <w:rsid w:val="00D47F3E"/>
    <w:rsid w:val="00D51377"/>
    <w:rsid w:val="00D523D1"/>
    <w:rsid w:val="00D57AB4"/>
    <w:rsid w:val="00D60C34"/>
    <w:rsid w:val="00D6129D"/>
    <w:rsid w:val="00D6468A"/>
    <w:rsid w:val="00D705F1"/>
    <w:rsid w:val="00D72B59"/>
    <w:rsid w:val="00D75557"/>
    <w:rsid w:val="00D77ECF"/>
    <w:rsid w:val="00D837A7"/>
    <w:rsid w:val="00D95304"/>
    <w:rsid w:val="00DA1369"/>
    <w:rsid w:val="00DA34E7"/>
    <w:rsid w:val="00DA3F1C"/>
    <w:rsid w:val="00DA495C"/>
    <w:rsid w:val="00DA5503"/>
    <w:rsid w:val="00DA67D7"/>
    <w:rsid w:val="00DB1A81"/>
    <w:rsid w:val="00DB6B91"/>
    <w:rsid w:val="00DB7FAD"/>
    <w:rsid w:val="00DC23F7"/>
    <w:rsid w:val="00DC28FC"/>
    <w:rsid w:val="00DC535C"/>
    <w:rsid w:val="00DC7949"/>
    <w:rsid w:val="00DD326D"/>
    <w:rsid w:val="00DE1DA4"/>
    <w:rsid w:val="00DE3F12"/>
    <w:rsid w:val="00DE5A98"/>
    <w:rsid w:val="00DF266F"/>
    <w:rsid w:val="00DF5149"/>
    <w:rsid w:val="00DF58DB"/>
    <w:rsid w:val="00E00387"/>
    <w:rsid w:val="00E04568"/>
    <w:rsid w:val="00E05DDF"/>
    <w:rsid w:val="00E063B3"/>
    <w:rsid w:val="00E16FEF"/>
    <w:rsid w:val="00E1728A"/>
    <w:rsid w:val="00E2061F"/>
    <w:rsid w:val="00E249BC"/>
    <w:rsid w:val="00E26791"/>
    <w:rsid w:val="00E276FE"/>
    <w:rsid w:val="00E33FFF"/>
    <w:rsid w:val="00E340C5"/>
    <w:rsid w:val="00E37ED5"/>
    <w:rsid w:val="00E405CF"/>
    <w:rsid w:val="00E44FEB"/>
    <w:rsid w:val="00E50FC3"/>
    <w:rsid w:val="00E5189B"/>
    <w:rsid w:val="00E52AC5"/>
    <w:rsid w:val="00E579FE"/>
    <w:rsid w:val="00E6323E"/>
    <w:rsid w:val="00E64CCA"/>
    <w:rsid w:val="00E70B57"/>
    <w:rsid w:val="00E72487"/>
    <w:rsid w:val="00E77FE8"/>
    <w:rsid w:val="00E93E7B"/>
    <w:rsid w:val="00E94F8E"/>
    <w:rsid w:val="00EA6173"/>
    <w:rsid w:val="00EB01E3"/>
    <w:rsid w:val="00EB1D58"/>
    <w:rsid w:val="00EB24C4"/>
    <w:rsid w:val="00EB7346"/>
    <w:rsid w:val="00EC5B40"/>
    <w:rsid w:val="00EC6EAE"/>
    <w:rsid w:val="00ED3EFC"/>
    <w:rsid w:val="00ED3F00"/>
    <w:rsid w:val="00ED7918"/>
    <w:rsid w:val="00EE16FA"/>
    <w:rsid w:val="00EE1863"/>
    <w:rsid w:val="00EE4A25"/>
    <w:rsid w:val="00EF3C07"/>
    <w:rsid w:val="00EF474B"/>
    <w:rsid w:val="00EF6A64"/>
    <w:rsid w:val="00F026EC"/>
    <w:rsid w:val="00F0322E"/>
    <w:rsid w:val="00F05BE6"/>
    <w:rsid w:val="00F128B1"/>
    <w:rsid w:val="00F20F1F"/>
    <w:rsid w:val="00F3538F"/>
    <w:rsid w:val="00F3553F"/>
    <w:rsid w:val="00F35CFD"/>
    <w:rsid w:val="00F36439"/>
    <w:rsid w:val="00F36E16"/>
    <w:rsid w:val="00F4038E"/>
    <w:rsid w:val="00F4713D"/>
    <w:rsid w:val="00F515F6"/>
    <w:rsid w:val="00F56A24"/>
    <w:rsid w:val="00F57020"/>
    <w:rsid w:val="00F60EF2"/>
    <w:rsid w:val="00F63CD7"/>
    <w:rsid w:val="00F679F0"/>
    <w:rsid w:val="00F70BB7"/>
    <w:rsid w:val="00F72978"/>
    <w:rsid w:val="00F73AC1"/>
    <w:rsid w:val="00F80AD4"/>
    <w:rsid w:val="00F839E5"/>
    <w:rsid w:val="00F83C92"/>
    <w:rsid w:val="00F874C4"/>
    <w:rsid w:val="00F87C8A"/>
    <w:rsid w:val="00F948E3"/>
    <w:rsid w:val="00F969AD"/>
    <w:rsid w:val="00FC6053"/>
    <w:rsid w:val="00FD1869"/>
    <w:rsid w:val="00FD1BF9"/>
    <w:rsid w:val="00FD4629"/>
    <w:rsid w:val="00FD48AB"/>
    <w:rsid w:val="00FD62A7"/>
    <w:rsid w:val="00FD674E"/>
    <w:rsid w:val="00FD6B57"/>
    <w:rsid w:val="00FE213E"/>
    <w:rsid w:val="00FE2BC4"/>
    <w:rsid w:val="00FE7F09"/>
    <w:rsid w:val="00FF3284"/>
    <w:rsid w:val="00FF43C4"/>
    <w:rsid w:val="00FF78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115F5"/>
    <w:pPr>
      <w:widowControl w:val="0"/>
      <w:jc w:val="both"/>
    </w:pPr>
    <w:rPr>
      <w:rFonts w:ascii="Times New Roman" w:eastAsia="MS Mincho" w:hAnsi="Times New Roman" w:cs="Times New Roman"/>
      <w:color w:val="000000"/>
      <w:sz w:val="28"/>
      <w:szCs w:val="28"/>
      <w:lang w:eastAsia="ja-JP"/>
    </w:rPr>
  </w:style>
  <w:style w:type="paragraph" w:styleId="Heading1">
    <w:name w:val="heading 1"/>
    <w:basedOn w:val="Normal"/>
    <w:next w:val="Normal"/>
    <w:link w:val="Heading1Char"/>
    <w:uiPriority w:val="99"/>
    <w:qFormat/>
    <w:rsid w:val="004010FB"/>
    <w:pPr>
      <w:keepNext/>
      <w:ind w:left="-540" w:right="-366"/>
      <w:outlineLvl w:val="0"/>
    </w:pPr>
    <w:rPr>
      <w:rFonts w:eastAsia="Times New Roman"/>
      <w:b/>
      <w:bCs/>
    </w:rPr>
  </w:style>
  <w:style w:type="paragraph" w:styleId="Heading2">
    <w:name w:val="heading 2"/>
    <w:basedOn w:val="Normal"/>
    <w:next w:val="Normal"/>
    <w:link w:val="Heading2Char"/>
    <w:uiPriority w:val="99"/>
    <w:qFormat/>
    <w:rsid w:val="004010FB"/>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10FB"/>
    <w:rPr>
      <w:rFonts w:ascii="Times New Roman" w:hAnsi="Times New Roman" w:cs="Times New Roman"/>
      <w:b/>
      <w:bCs/>
      <w:sz w:val="24"/>
      <w:szCs w:val="24"/>
      <w:lang w:eastAsia="ru-RU"/>
    </w:rPr>
  </w:style>
  <w:style w:type="character" w:customStyle="1" w:styleId="Heading2Char">
    <w:name w:val="Heading 2 Char"/>
    <w:basedOn w:val="DefaultParagraphFont"/>
    <w:link w:val="Heading2"/>
    <w:uiPriority w:val="99"/>
    <w:locked/>
    <w:rsid w:val="004010FB"/>
    <w:rPr>
      <w:rFonts w:ascii="Cambria" w:hAnsi="Cambria" w:cs="Times New Roman"/>
      <w:b/>
      <w:bCs/>
      <w:color w:val="4F81BD"/>
      <w:sz w:val="26"/>
      <w:szCs w:val="26"/>
      <w:lang w:eastAsia="ru-RU"/>
    </w:rPr>
  </w:style>
  <w:style w:type="paragraph" w:styleId="TOC1">
    <w:name w:val="toc 1"/>
    <w:basedOn w:val="Normal"/>
    <w:next w:val="Normal"/>
    <w:autoRedefine/>
    <w:uiPriority w:val="99"/>
    <w:rsid w:val="00B93A1A"/>
    <w:pPr>
      <w:tabs>
        <w:tab w:val="right" w:leader="dot" w:pos="9345"/>
      </w:tabs>
      <w:spacing w:line="360" w:lineRule="auto"/>
      <w:ind w:firstLine="709"/>
    </w:pPr>
    <w:rPr>
      <w:rFonts w:eastAsia="Times New Roman"/>
      <w:lang w:eastAsia="en-US"/>
    </w:rPr>
  </w:style>
  <w:style w:type="paragraph" w:styleId="TOC2">
    <w:name w:val="toc 2"/>
    <w:basedOn w:val="Normal"/>
    <w:next w:val="Normal"/>
    <w:autoRedefine/>
    <w:uiPriority w:val="99"/>
    <w:rsid w:val="004010FB"/>
    <w:rPr>
      <w:rFonts w:eastAsia="Times New Roman"/>
      <w:lang w:eastAsia="en-US"/>
    </w:rPr>
  </w:style>
  <w:style w:type="paragraph" w:styleId="Title">
    <w:name w:val="Title"/>
    <w:basedOn w:val="Normal"/>
    <w:link w:val="TitleChar"/>
    <w:uiPriority w:val="99"/>
    <w:qFormat/>
    <w:rsid w:val="004010FB"/>
    <w:pPr>
      <w:autoSpaceDE w:val="0"/>
      <w:autoSpaceDN w:val="0"/>
      <w:adjustRightInd w:val="0"/>
      <w:spacing w:line="360" w:lineRule="auto"/>
      <w:ind w:firstLine="567"/>
      <w:jc w:val="center"/>
    </w:pPr>
    <w:rPr>
      <w:rFonts w:ascii="Courier New" w:eastAsia="Times New Roman" w:hAnsi="Courier New"/>
      <w:b/>
      <w:szCs w:val="20"/>
    </w:rPr>
  </w:style>
  <w:style w:type="character" w:customStyle="1" w:styleId="TitleChar">
    <w:name w:val="Title Char"/>
    <w:basedOn w:val="DefaultParagraphFont"/>
    <w:link w:val="Title"/>
    <w:uiPriority w:val="99"/>
    <w:locked/>
    <w:rsid w:val="004010FB"/>
    <w:rPr>
      <w:rFonts w:ascii="Courier New" w:hAnsi="Courier New" w:cs="Times New Roman"/>
      <w:b/>
      <w:sz w:val="20"/>
      <w:szCs w:val="20"/>
      <w:lang w:eastAsia="ru-RU"/>
    </w:rPr>
  </w:style>
  <w:style w:type="character" w:styleId="Strong">
    <w:name w:val="Strong"/>
    <w:basedOn w:val="DefaultParagraphFont"/>
    <w:uiPriority w:val="99"/>
    <w:qFormat/>
    <w:rsid w:val="004010FB"/>
    <w:rPr>
      <w:rFonts w:ascii="Times New Roman" w:hAnsi="Times New Roman" w:cs="Times New Roman"/>
      <w:b/>
      <w:bCs/>
    </w:rPr>
  </w:style>
  <w:style w:type="character" w:styleId="Emphasis">
    <w:name w:val="Emphasis"/>
    <w:basedOn w:val="DefaultParagraphFont"/>
    <w:uiPriority w:val="99"/>
    <w:qFormat/>
    <w:rsid w:val="004010FB"/>
    <w:rPr>
      <w:rFonts w:cs="Times New Roman"/>
      <w:i/>
      <w:iCs/>
    </w:rPr>
  </w:style>
  <w:style w:type="paragraph" w:styleId="ListParagraph">
    <w:name w:val="List Paragraph"/>
    <w:basedOn w:val="Normal"/>
    <w:uiPriority w:val="99"/>
    <w:qFormat/>
    <w:rsid w:val="004010FB"/>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semiHidden/>
    <w:rsid w:val="003115F5"/>
    <w:pPr>
      <w:widowControl/>
      <w:spacing w:before="100" w:beforeAutospacing="1" w:after="100" w:afterAutospacing="1"/>
      <w:jc w:val="left"/>
    </w:pPr>
    <w:rPr>
      <w:rFonts w:ascii="Arial Unicode MS" w:eastAsia="Calibri" w:hAnsi="Arial Unicode MS" w:cs="Arial Unicode MS"/>
      <w:color w:val="auto"/>
      <w:sz w:val="24"/>
      <w:szCs w:val="24"/>
      <w:lang w:eastAsia="ru-RU"/>
    </w:rPr>
  </w:style>
  <w:style w:type="character" w:styleId="Hyperlink">
    <w:name w:val="Hyperlink"/>
    <w:basedOn w:val="DefaultParagraphFont"/>
    <w:uiPriority w:val="99"/>
    <w:rsid w:val="003115F5"/>
    <w:rPr>
      <w:rFonts w:cs="Times New Roman"/>
      <w:color w:val="0000FF"/>
      <w:u w:val="single"/>
    </w:rPr>
  </w:style>
  <w:style w:type="paragraph" w:styleId="BodyText">
    <w:name w:val="Body Text"/>
    <w:basedOn w:val="Normal"/>
    <w:link w:val="BodyTextChar"/>
    <w:uiPriority w:val="99"/>
    <w:rsid w:val="003115F5"/>
    <w:pPr>
      <w:widowControl/>
      <w:spacing w:after="120"/>
      <w:jc w:val="left"/>
    </w:pPr>
    <w:rPr>
      <w:rFonts w:eastAsia="Times New Roman"/>
      <w:color w:val="auto"/>
      <w:sz w:val="24"/>
      <w:szCs w:val="24"/>
      <w:lang w:eastAsia="ru-RU"/>
    </w:rPr>
  </w:style>
  <w:style w:type="character" w:customStyle="1" w:styleId="BodyTextChar">
    <w:name w:val="Body Text Char"/>
    <w:basedOn w:val="DefaultParagraphFont"/>
    <w:link w:val="BodyText"/>
    <w:uiPriority w:val="99"/>
    <w:locked/>
    <w:rsid w:val="003115F5"/>
    <w:rPr>
      <w:rFonts w:ascii="Times New Roman" w:hAnsi="Times New Roman" w:cs="Times New Roman"/>
      <w:sz w:val="24"/>
      <w:szCs w:val="24"/>
      <w:lang w:eastAsia="ru-RU"/>
    </w:rPr>
  </w:style>
  <w:style w:type="paragraph" w:styleId="BodyTextIndent2">
    <w:name w:val="Body Text Indent 2"/>
    <w:basedOn w:val="Normal"/>
    <w:link w:val="BodyTextIndent2Char"/>
    <w:uiPriority w:val="99"/>
    <w:semiHidden/>
    <w:rsid w:val="003115F5"/>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115F5"/>
    <w:rPr>
      <w:rFonts w:ascii="Times New Roman" w:eastAsia="MS Mincho" w:hAnsi="Times New Roman" w:cs="Times New Roman"/>
      <w:color w:val="000000"/>
      <w:sz w:val="28"/>
      <w:szCs w:val="28"/>
      <w:lang w:eastAsia="ja-JP"/>
    </w:rPr>
  </w:style>
  <w:style w:type="paragraph" w:customStyle="1" w:styleId="section1">
    <w:name w:val="section1"/>
    <w:basedOn w:val="Normal"/>
    <w:uiPriority w:val="99"/>
    <w:rsid w:val="00B96E8B"/>
    <w:pPr>
      <w:widowControl/>
      <w:spacing w:before="100" w:beforeAutospacing="1" w:after="100" w:afterAutospacing="1"/>
      <w:jc w:val="left"/>
    </w:pPr>
    <w:rPr>
      <w:rFonts w:ascii="Arial Unicode MS" w:eastAsia="Calibri" w:hAnsi="Arial Unicode MS" w:cs="Arial Unicode MS"/>
      <w:color w:val="auto"/>
      <w:sz w:val="24"/>
      <w:szCs w:val="24"/>
      <w:lang w:eastAsia="ru-RU"/>
    </w:rPr>
  </w:style>
  <w:style w:type="character" w:customStyle="1" w:styleId="msobodytextindent0">
    <w:name w:val="msobodytextindent"/>
    <w:basedOn w:val="DefaultParagraphFont"/>
    <w:uiPriority w:val="99"/>
    <w:rsid w:val="00B96E8B"/>
    <w:rPr>
      <w:rFonts w:ascii="Times New Roman" w:hAnsi="Times New Roman" w:cs="Times New Roman"/>
      <w:sz w:val="24"/>
      <w:szCs w:val="24"/>
    </w:rPr>
  </w:style>
  <w:style w:type="paragraph" w:styleId="BodyText3">
    <w:name w:val="Body Text 3"/>
    <w:basedOn w:val="Normal"/>
    <w:link w:val="BodyText3Char"/>
    <w:uiPriority w:val="99"/>
    <w:rsid w:val="00B96E8B"/>
    <w:pPr>
      <w:spacing w:after="120"/>
    </w:pPr>
    <w:rPr>
      <w:sz w:val="16"/>
      <w:szCs w:val="16"/>
    </w:rPr>
  </w:style>
  <w:style w:type="character" w:customStyle="1" w:styleId="BodyText3Char">
    <w:name w:val="Body Text 3 Char"/>
    <w:basedOn w:val="DefaultParagraphFont"/>
    <w:link w:val="BodyText3"/>
    <w:uiPriority w:val="99"/>
    <w:locked/>
    <w:rsid w:val="00B96E8B"/>
    <w:rPr>
      <w:rFonts w:ascii="Times New Roman" w:eastAsia="MS Mincho" w:hAnsi="Times New Roman" w:cs="Times New Roman"/>
      <w:color w:val="000000"/>
      <w:sz w:val="16"/>
      <w:szCs w:val="16"/>
      <w:lang w:eastAsia="ja-JP"/>
    </w:rPr>
  </w:style>
  <w:style w:type="paragraph" w:styleId="ListNumber">
    <w:name w:val="List Number"/>
    <w:basedOn w:val="Normal"/>
    <w:uiPriority w:val="99"/>
    <w:rsid w:val="00B96E8B"/>
    <w:pPr>
      <w:widowControl/>
      <w:numPr>
        <w:numId w:val="3"/>
      </w:numPr>
      <w:jc w:val="left"/>
    </w:pPr>
    <w:rPr>
      <w:rFonts w:eastAsia="Times New Roman"/>
      <w:color w:val="auto"/>
      <w:sz w:val="24"/>
      <w:szCs w:val="24"/>
      <w:lang w:eastAsia="ru-RU"/>
    </w:rPr>
  </w:style>
  <w:style w:type="character" w:customStyle="1" w:styleId="apple-converted-space">
    <w:name w:val="apple-converted-space"/>
    <w:uiPriority w:val="99"/>
    <w:rsid w:val="00381B33"/>
  </w:style>
  <w:style w:type="paragraph" w:styleId="Header">
    <w:name w:val="header"/>
    <w:basedOn w:val="Normal"/>
    <w:link w:val="HeaderChar"/>
    <w:uiPriority w:val="99"/>
    <w:rsid w:val="00E063B3"/>
    <w:pPr>
      <w:tabs>
        <w:tab w:val="center" w:pos="4677"/>
        <w:tab w:val="right" w:pos="9355"/>
      </w:tabs>
    </w:pPr>
  </w:style>
  <w:style w:type="character" w:customStyle="1" w:styleId="HeaderChar">
    <w:name w:val="Header Char"/>
    <w:basedOn w:val="DefaultParagraphFont"/>
    <w:link w:val="Header"/>
    <w:uiPriority w:val="99"/>
    <w:locked/>
    <w:rsid w:val="00E063B3"/>
    <w:rPr>
      <w:rFonts w:ascii="Times New Roman" w:eastAsia="MS Mincho" w:hAnsi="Times New Roman" w:cs="Times New Roman"/>
      <w:color w:val="000000"/>
      <w:sz w:val="28"/>
      <w:szCs w:val="28"/>
      <w:lang w:eastAsia="ja-JP"/>
    </w:rPr>
  </w:style>
  <w:style w:type="paragraph" w:styleId="Footer">
    <w:name w:val="footer"/>
    <w:basedOn w:val="Normal"/>
    <w:link w:val="FooterChar"/>
    <w:uiPriority w:val="99"/>
    <w:rsid w:val="00E063B3"/>
    <w:pPr>
      <w:tabs>
        <w:tab w:val="center" w:pos="4677"/>
        <w:tab w:val="right" w:pos="9355"/>
      </w:tabs>
    </w:pPr>
  </w:style>
  <w:style w:type="character" w:customStyle="1" w:styleId="FooterChar">
    <w:name w:val="Footer Char"/>
    <w:basedOn w:val="DefaultParagraphFont"/>
    <w:link w:val="Footer"/>
    <w:uiPriority w:val="99"/>
    <w:locked/>
    <w:rsid w:val="00E063B3"/>
    <w:rPr>
      <w:rFonts w:ascii="Times New Roman" w:eastAsia="MS Mincho" w:hAnsi="Times New Roman" w:cs="Times New Roman"/>
      <w:color w:val="000000"/>
      <w:sz w:val="28"/>
      <w:szCs w:val="28"/>
      <w:lang w:eastAsia="ja-JP"/>
    </w:rPr>
  </w:style>
  <w:style w:type="paragraph" w:styleId="TOCHeading">
    <w:name w:val="TOC Heading"/>
    <w:basedOn w:val="Heading1"/>
    <w:next w:val="Normal"/>
    <w:uiPriority w:val="99"/>
    <w:qFormat/>
    <w:rsid w:val="00CA3AD2"/>
    <w:pPr>
      <w:keepLines/>
      <w:widowControl/>
      <w:spacing w:before="480" w:line="276" w:lineRule="auto"/>
      <w:ind w:left="0" w:right="0"/>
      <w:jc w:val="left"/>
      <w:outlineLvl w:val="9"/>
    </w:pPr>
    <w:rPr>
      <w:rFonts w:ascii="Cambria" w:hAnsi="Cambria"/>
      <w:color w:val="365F91"/>
      <w:lang w:eastAsia="ru-RU" w:bidi="he-IL"/>
    </w:rPr>
  </w:style>
  <w:style w:type="paragraph" w:styleId="BalloonText">
    <w:name w:val="Balloon Text"/>
    <w:basedOn w:val="Normal"/>
    <w:link w:val="BalloonTextChar"/>
    <w:uiPriority w:val="99"/>
    <w:semiHidden/>
    <w:rsid w:val="00CA3A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3AD2"/>
    <w:rPr>
      <w:rFonts w:ascii="Tahoma" w:eastAsia="MS Mincho" w:hAnsi="Tahoma" w:cs="Tahoma"/>
      <w:color w:val="000000"/>
      <w:sz w:val="16"/>
      <w:szCs w:val="16"/>
      <w:lang w:eastAsia="ja-JP"/>
    </w:rPr>
  </w:style>
  <w:style w:type="character" w:customStyle="1" w:styleId="3">
    <w:name w:val="Основной текст (3)_"/>
    <w:link w:val="30"/>
    <w:uiPriority w:val="99"/>
    <w:locked/>
    <w:rsid w:val="00242C85"/>
    <w:rPr>
      <w:b/>
      <w:shd w:val="clear" w:color="auto" w:fill="FFFFFF"/>
    </w:rPr>
  </w:style>
  <w:style w:type="paragraph" w:customStyle="1" w:styleId="30">
    <w:name w:val="Основной текст (3)"/>
    <w:basedOn w:val="Normal"/>
    <w:link w:val="3"/>
    <w:uiPriority w:val="99"/>
    <w:rsid w:val="00242C85"/>
    <w:pPr>
      <w:widowControl/>
      <w:shd w:val="clear" w:color="auto" w:fill="FFFFFF"/>
      <w:spacing w:line="240" w:lineRule="exact"/>
      <w:ind w:hanging="740"/>
      <w:jc w:val="left"/>
    </w:pPr>
    <w:rPr>
      <w:rFonts w:ascii="Calibri" w:eastAsia="Calibri" w:hAnsi="Calibri"/>
      <w:b/>
      <w:bCs/>
      <w:color w:val="auto"/>
      <w:sz w:val="20"/>
      <w:szCs w:val="20"/>
      <w:lang w:eastAsia="ru-RU"/>
    </w:rPr>
  </w:style>
  <w:style w:type="character" w:customStyle="1" w:styleId="11">
    <w:name w:val="Основной текст (11)_"/>
    <w:link w:val="110"/>
    <w:uiPriority w:val="99"/>
    <w:locked/>
    <w:rsid w:val="00242C85"/>
    <w:rPr>
      <w:rFonts w:ascii="Constantia" w:hAnsi="Constantia"/>
      <w:b/>
      <w:sz w:val="15"/>
      <w:shd w:val="clear" w:color="auto" w:fill="FFFFFF"/>
    </w:rPr>
  </w:style>
  <w:style w:type="character" w:customStyle="1" w:styleId="3CenturySchoolbook10">
    <w:name w:val="Основной текст (3) + Century Schoolbook10"/>
    <w:aliases w:val="910,5 pt11"/>
    <w:uiPriority w:val="99"/>
    <w:rsid w:val="00242C85"/>
    <w:rPr>
      <w:rFonts w:ascii="Century Schoolbook" w:hAnsi="Century Schoolbook"/>
      <w:b/>
      <w:sz w:val="19"/>
    </w:rPr>
  </w:style>
  <w:style w:type="paragraph" w:customStyle="1" w:styleId="110">
    <w:name w:val="Основной текст (11)"/>
    <w:basedOn w:val="Normal"/>
    <w:link w:val="11"/>
    <w:uiPriority w:val="99"/>
    <w:rsid w:val="00242C85"/>
    <w:pPr>
      <w:widowControl/>
      <w:shd w:val="clear" w:color="auto" w:fill="FFFFFF"/>
      <w:spacing w:line="264" w:lineRule="exact"/>
    </w:pPr>
    <w:rPr>
      <w:rFonts w:ascii="Constantia" w:eastAsia="Calibri" w:hAnsi="Constantia"/>
      <w:b/>
      <w:bCs/>
      <w:color w:val="auto"/>
      <w:sz w:val="15"/>
      <w:szCs w:val="15"/>
      <w:lang w:eastAsia="ru-RU"/>
    </w:rPr>
  </w:style>
  <w:style w:type="character" w:customStyle="1" w:styleId="3CenturySchoolbook9">
    <w:name w:val="Основной текст (3) + Century Schoolbook9"/>
    <w:aliases w:val="99,5 pt10"/>
    <w:uiPriority w:val="99"/>
    <w:rsid w:val="00242C85"/>
    <w:rPr>
      <w:rFonts w:ascii="Century Schoolbook" w:hAnsi="Century Schoolbook"/>
      <w:b/>
      <w:sz w:val="19"/>
    </w:rPr>
  </w:style>
  <w:style w:type="character" w:customStyle="1" w:styleId="3CenturySchoolbook6">
    <w:name w:val="Основной текст (3) + Century Schoolbook6"/>
    <w:aliases w:val="96,5 pt6"/>
    <w:uiPriority w:val="99"/>
    <w:rsid w:val="007F157B"/>
    <w:rPr>
      <w:rFonts w:ascii="Century Schoolbook" w:hAnsi="Century Schoolbook"/>
      <w:b/>
      <w:sz w:val="19"/>
    </w:rPr>
  </w:style>
  <w:style w:type="character" w:customStyle="1" w:styleId="3CenturySchoolbook7">
    <w:name w:val="Основной текст (3) + Century Schoolbook7"/>
    <w:aliases w:val="97,5 pt7"/>
    <w:uiPriority w:val="99"/>
    <w:rsid w:val="007F157B"/>
    <w:rPr>
      <w:rFonts w:ascii="Century Schoolbook" w:hAnsi="Century Schoolbook"/>
      <w:b/>
      <w:sz w:val="19"/>
    </w:rPr>
  </w:style>
  <w:style w:type="character" w:customStyle="1" w:styleId="11CenturySchoolbook2">
    <w:name w:val="Основной текст (11) + Century Schoolbook2"/>
    <w:aliases w:val="Не полужирный2"/>
    <w:uiPriority w:val="99"/>
    <w:rsid w:val="007F157B"/>
    <w:rPr>
      <w:rFonts w:ascii="Century Schoolbook" w:hAnsi="Century Schoolbook"/>
      <w:b/>
      <w:sz w:val="15"/>
    </w:rPr>
  </w:style>
  <w:style w:type="character" w:customStyle="1" w:styleId="3CenturySchoolbook4">
    <w:name w:val="Основной текст (3) + Century Schoolbook4"/>
    <w:aliases w:val="94,5 pt4"/>
    <w:uiPriority w:val="99"/>
    <w:rsid w:val="007F157B"/>
    <w:rPr>
      <w:rFonts w:ascii="Century Schoolbook" w:hAnsi="Century Schoolbook"/>
      <w:b/>
      <w:sz w:val="19"/>
    </w:rPr>
  </w:style>
  <w:style w:type="character" w:customStyle="1" w:styleId="3CenturySchoolbook5">
    <w:name w:val="Основной текст (3) + Century Schoolbook5"/>
    <w:aliases w:val="95,5 pt5"/>
    <w:uiPriority w:val="99"/>
    <w:rsid w:val="007F157B"/>
    <w:rPr>
      <w:rFonts w:ascii="Century Schoolbook" w:hAnsi="Century Schoolbook"/>
      <w:b/>
      <w:sz w:val="19"/>
    </w:rPr>
  </w:style>
  <w:style w:type="character" w:customStyle="1" w:styleId="3CenturySchoolbook3">
    <w:name w:val="Основной текст (3) + Century Schoolbook3"/>
    <w:aliases w:val="93,5 pt3"/>
    <w:uiPriority w:val="99"/>
    <w:rsid w:val="007F157B"/>
    <w:rPr>
      <w:rFonts w:ascii="Century Schoolbook" w:hAnsi="Century Schoolbook"/>
      <w:b/>
      <w:sz w:val="19"/>
    </w:rPr>
  </w:style>
  <w:style w:type="character" w:customStyle="1" w:styleId="3CenturySchoolbook2">
    <w:name w:val="Основной текст (3) + Century Schoolbook2"/>
    <w:aliases w:val="92,5 pt2"/>
    <w:uiPriority w:val="99"/>
    <w:rsid w:val="007F157B"/>
    <w:rPr>
      <w:rFonts w:ascii="Century Schoolbook" w:hAnsi="Century Schoolbook"/>
      <w:b/>
      <w:sz w:val="19"/>
    </w:rPr>
  </w:style>
  <w:style w:type="character" w:customStyle="1" w:styleId="3CenturySchoolbook1">
    <w:name w:val="Основной текст (3) + Century Schoolbook1"/>
    <w:aliases w:val="91,5 pt1"/>
    <w:uiPriority w:val="99"/>
    <w:rsid w:val="007F157B"/>
    <w:rPr>
      <w:rFonts w:ascii="Century Schoolbook" w:hAnsi="Century Schoolbook"/>
      <w:b/>
      <w:sz w:val="19"/>
    </w:rPr>
  </w:style>
  <w:style w:type="character" w:customStyle="1" w:styleId="CenturySchoolbook">
    <w:name w:val="Основной текст + Century Schoolbook"/>
    <w:aliases w:val="9,5 pt"/>
    <w:uiPriority w:val="99"/>
    <w:rsid w:val="007F157B"/>
    <w:rPr>
      <w:rFonts w:ascii="Century Schoolbook" w:hAnsi="Century Schoolbook"/>
      <w:sz w:val="19"/>
    </w:rPr>
  </w:style>
  <w:style w:type="character" w:customStyle="1" w:styleId="2CenturySchoolbook">
    <w:name w:val="Заголовок №2 + Century Schoolbook"/>
    <w:aliases w:val="10,5 pt33"/>
    <w:uiPriority w:val="99"/>
    <w:rsid w:val="007F157B"/>
    <w:rPr>
      <w:rFonts w:ascii="Century Schoolbook" w:hAnsi="Century Schoolbook"/>
      <w:b/>
      <w:sz w:val="21"/>
    </w:rPr>
  </w:style>
  <w:style w:type="character" w:customStyle="1" w:styleId="3CenturySchoolbook11">
    <w:name w:val="Основной текст (3) + Century Schoolbook11"/>
    <w:aliases w:val="914,5 pt15"/>
    <w:uiPriority w:val="99"/>
    <w:rsid w:val="007F157B"/>
    <w:rPr>
      <w:rFonts w:ascii="Century Schoolbook" w:hAnsi="Century Schoolbook"/>
      <w:b/>
      <w:sz w:val="19"/>
    </w:rPr>
  </w:style>
  <w:style w:type="character" w:customStyle="1" w:styleId="3CenturySchoolbook">
    <w:name w:val="Заголовок №3 + Century Schoolbook"/>
    <w:aliases w:val="916,5 pt18"/>
    <w:uiPriority w:val="99"/>
    <w:rsid w:val="007F157B"/>
    <w:rPr>
      <w:rFonts w:ascii="Century Schoolbook" w:hAnsi="Century Schoolbook"/>
      <w:b/>
      <w:sz w:val="19"/>
    </w:rPr>
  </w:style>
  <w:style w:type="character" w:customStyle="1" w:styleId="blk">
    <w:name w:val="blk"/>
    <w:basedOn w:val="DefaultParagraphFont"/>
    <w:uiPriority w:val="99"/>
    <w:rsid w:val="006C7C30"/>
    <w:rPr>
      <w:rFonts w:cs="Times New Roman"/>
    </w:rPr>
  </w:style>
</w:styles>
</file>

<file path=word/webSettings.xml><?xml version="1.0" encoding="utf-8"?>
<w:webSettings xmlns:r="http://schemas.openxmlformats.org/officeDocument/2006/relationships" xmlns:w="http://schemas.openxmlformats.org/wordprocessingml/2006/main">
  <w:divs>
    <w:div w:id="1653369921">
      <w:marLeft w:val="0"/>
      <w:marRight w:val="0"/>
      <w:marTop w:val="0"/>
      <w:marBottom w:val="0"/>
      <w:divBdr>
        <w:top w:val="none" w:sz="0" w:space="0" w:color="auto"/>
        <w:left w:val="none" w:sz="0" w:space="0" w:color="auto"/>
        <w:bottom w:val="none" w:sz="0" w:space="0" w:color="auto"/>
        <w:right w:val="none" w:sz="0" w:space="0" w:color="auto"/>
      </w:divBdr>
    </w:div>
    <w:div w:id="1653369923">
      <w:marLeft w:val="0"/>
      <w:marRight w:val="0"/>
      <w:marTop w:val="0"/>
      <w:marBottom w:val="0"/>
      <w:divBdr>
        <w:top w:val="none" w:sz="0" w:space="0" w:color="auto"/>
        <w:left w:val="none" w:sz="0" w:space="0" w:color="auto"/>
        <w:bottom w:val="none" w:sz="0" w:space="0" w:color="auto"/>
        <w:right w:val="none" w:sz="0" w:space="0" w:color="auto"/>
      </w:divBdr>
    </w:div>
    <w:div w:id="1653369924">
      <w:marLeft w:val="0"/>
      <w:marRight w:val="0"/>
      <w:marTop w:val="0"/>
      <w:marBottom w:val="0"/>
      <w:divBdr>
        <w:top w:val="none" w:sz="0" w:space="0" w:color="auto"/>
        <w:left w:val="none" w:sz="0" w:space="0" w:color="auto"/>
        <w:bottom w:val="none" w:sz="0" w:space="0" w:color="auto"/>
        <w:right w:val="none" w:sz="0" w:space="0" w:color="auto"/>
      </w:divBdr>
      <w:divsChild>
        <w:div w:id="1653369925">
          <w:marLeft w:val="0"/>
          <w:marRight w:val="0"/>
          <w:marTop w:val="0"/>
          <w:marBottom w:val="0"/>
          <w:divBdr>
            <w:top w:val="none" w:sz="0" w:space="0" w:color="auto"/>
            <w:left w:val="none" w:sz="0" w:space="0" w:color="auto"/>
            <w:bottom w:val="none" w:sz="0" w:space="0" w:color="auto"/>
            <w:right w:val="none" w:sz="0" w:space="0" w:color="auto"/>
          </w:divBdr>
        </w:div>
      </w:divsChild>
    </w:div>
    <w:div w:id="1653369926">
      <w:marLeft w:val="0"/>
      <w:marRight w:val="0"/>
      <w:marTop w:val="0"/>
      <w:marBottom w:val="0"/>
      <w:divBdr>
        <w:top w:val="none" w:sz="0" w:space="0" w:color="auto"/>
        <w:left w:val="none" w:sz="0" w:space="0" w:color="auto"/>
        <w:bottom w:val="none" w:sz="0" w:space="0" w:color="auto"/>
        <w:right w:val="none" w:sz="0" w:space="0" w:color="auto"/>
      </w:divBdr>
      <w:divsChild>
        <w:div w:id="1653369922">
          <w:marLeft w:val="0"/>
          <w:marRight w:val="0"/>
          <w:marTop w:val="0"/>
          <w:marBottom w:val="0"/>
          <w:divBdr>
            <w:top w:val="none" w:sz="0" w:space="0" w:color="auto"/>
            <w:left w:val="none" w:sz="0" w:space="0" w:color="auto"/>
            <w:bottom w:val="none" w:sz="0" w:space="0" w:color="auto"/>
            <w:right w:val="none" w:sz="0" w:space="0" w:color="auto"/>
          </w:divBdr>
        </w:div>
      </w:divsChild>
    </w:div>
    <w:div w:id="1653369927">
      <w:marLeft w:val="0"/>
      <w:marRight w:val="0"/>
      <w:marTop w:val="0"/>
      <w:marBottom w:val="0"/>
      <w:divBdr>
        <w:top w:val="none" w:sz="0" w:space="0" w:color="auto"/>
        <w:left w:val="none" w:sz="0" w:space="0" w:color="auto"/>
        <w:bottom w:val="none" w:sz="0" w:space="0" w:color="auto"/>
        <w:right w:val="none" w:sz="0" w:space="0" w:color="auto"/>
      </w:divBdr>
      <w:divsChild>
        <w:div w:id="1653369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talog.vsau.ru/elib/books/b82596.pdf" TargetMode="External"/><Relationship Id="rId13" Type="http://schemas.openxmlformats.org/officeDocument/2006/relationships/hyperlink" Target="http://catalog.vsau.ru/elib/books/b82596.pdf" TargetMode="External"/><Relationship Id="rId18" Type="http://schemas.openxmlformats.org/officeDocument/2006/relationships/hyperlink" Target="http://e.lanbook.com/books/element.php?pl1_id=30498" TargetMode="External"/><Relationship Id="rId26" Type="http://schemas.openxmlformats.org/officeDocument/2006/relationships/hyperlink" Target="http://elibrary.ru/" TargetMode="External"/><Relationship Id="rId3" Type="http://schemas.openxmlformats.org/officeDocument/2006/relationships/settings" Target="settings.xml"/><Relationship Id="rId21" Type="http://schemas.openxmlformats.org/officeDocument/2006/relationships/hyperlink" Target="http://znanium.com/" TargetMode="External"/><Relationship Id="rId7" Type="http://schemas.openxmlformats.org/officeDocument/2006/relationships/hyperlink" Target="http://edu.park.ru/public/default.asp?no=1488306" TargetMode="External"/><Relationship Id="rId12" Type="http://schemas.openxmlformats.org/officeDocument/2006/relationships/hyperlink" Target="http://catalog.vsau.ru/elib/books/b82596.pdf" TargetMode="External"/><Relationship Id="rId17" Type="http://schemas.openxmlformats.org/officeDocument/2006/relationships/hyperlink" Target="http://catalog.vsau.ru/elib/books/b82596.pdf" TargetMode="External"/><Relationship Id="rId25" Type="http://schemas.openxmlformats.org/officeDocument/2006/relationships/hyperlink" Target="http://www.cnshb.ru/termina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talog.vsau.ru/elib/books/b82596.pdf" TargetMode="External"/><Relationship Id="rId20" Type="http://schemas.openxmlformats.org/officeDocument/2006/relationships/hyperlink" Target="http://e.lanbook.com/books/element.php?pl1_cid=25&amp;pl1_id=30498" TargetMode="External"/><Relationship Id="rId29" Type="http://schemas.openxmlformats.org/officeDocument/2006/relationships/hyperlink" Target="https://xn--90ax2c.xn--p1a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atalog.vsau.ru/elib/books/b82596.pdf" TargetMode="External"/><Relationship Id="rId24" Type="http://schemas.openxmlformats.org/officeDocument/2006/relationships/hyperlink" Target="http://rucont.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atalog.vsau.ru/elib/books/b82596.pdf" TargetMode="External"/><Relationship Id="rId23" Type="http://schemas.openxmlformats.org/officeDocument/2006/relationships/hyperlink" Target="http://www.prospektnauki.ru/" TargetMode="External"/><Relationship Id="rId28" Type="http://schemas.openxmlformats.org/officeDocument/2006/relationships/hyperlink" Target="http://archive.neicon.ru/" TargetMode="External"/><Relationship Id="rId10" Type="http://schemas.openxmlformats.org/officeDocument/2006/relationships/hyperlink" Target="http://catalog.vsau.ru/elib/books/b82596.pdf" TargetMode="External"/><Relationship Id="rId19" Type="http://schemas.openxmlformats.org/officeDocument/2006/relationships/hyperlink" Target="http://e.lanbook.com/books/element.php?pl1_id=30498"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atalog.vsau.ru/elib/books/b82596.pdf" TargetMode="External"/><Relationship Id="rId14" Type="http://schemas.openxmlformats.org/officeDocument/2006/relationships/hyperlink" Target="http://catalog.vsau.ru/elib/books/b82596.pdf" TargetMode="External"/><Relationship Id="rId22" Type="http://schemas.openxmlformats.org/officeDocument/2006/relationships/hyperlink" Target="http://e.lanbook.com/" TargetMode="External"/><Relationship Id="rId27" Type="http://schemas.openxmlformats.org/officeDocument/2006/relationships/hyperlink" Target="http://www.elibrary.r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92</TotalTime>
  <Pages>31</Pages>
  <Words>7214</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gerxy</cp:lastModifiedBy>
  <cp:revision>10</cp:revision>
  <dcterms:created xsi:type="dcterms:W3CDTF">2017-07-05T10:19:00Z</dcterms:created>
  <dcterms:modified xsi:type="dcterms:W3CDTF">2017-08-09T13:26:00Z</dcterms:modified>
</cp:coreProperties>
</file>